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D9AE">
      <w:pPr>
        <w:jc w:val="center"/>
        <w:rPr>
          <w:rFonts w:ascii="华文中宋" w:hAnsi="华文中宋" w:eastAsia="华文中宋"/>
          <w:sz w:val="52"/>
          <w:szCs w:val="52"/>
        </w:rPr>
      </w:pPr>
    </w:p>
    <w:p w14:paraId="11CF1DE2">
      <w:pPr>
        <w:jc w:val="center"/>
        <w:rPr>
          <w:rFonts w:ascii="华文中宋" w:hAnsi="华文中宋" w:eastAsia="华文中宋"/>
          <w:sz w:val="52"/>
          <w:szCs w:val="52"/>
        </w:rPr>
      </w:pPr>
    </w:p>
    <w:p w14:paraId="11E74942">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14:paraId="5FAE4A53">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25E42CC3">
      <w:pPr>
        <w:jc w:val="center"/>
      </w:pPr>
    </w:p>
    <w:p w14:paraId="17476281">
      <w:pPr>
        <w:jc w:val="center"/>
      </w:pPr>
    </w:p>
    <w:p w14:paraId="2E6FF96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4</w:t>
      </w:r>
      <w:r>
        <w:rPr>
          <w:rFonts w:hint="eastAsia" w:ascii="黑体" w:eastAsia="黑体"/>
          <w:sz w:val="32"/>
          <w:szCs w:val="32"/>
        </w:rPr>
        <w:t>年第</w:t>
      </w:r>
      <w:r>
        <w:rPr>
          <w:rFonts w:hint="eastAsia" w:ascii="黑体" w:eastAsia="黑体"/>
          <w:sz w:val="32"/>
          <w:szCs w:val="32"/>
          <w:lang w:val="en-US" w:eastAsia="zh-CN"/>
        </w:rPr>
        <w:t>5</w:t>
      </w:r>
      <w:r>
        <w:rPr>
          <w:rFonts w:hint="eastAsia" w:ascii="黑体" w:eastAsia="黑体"/>
          <w:sz w:val="32"/>
          <w:szCs w:val="32"/>
        </w:rPr>
        <w:t>期（总第</w:t>
      </w:r>
      <w:r>
        <w:rPr>
          <w:rFonts w:hint="eastAsia" w:ascii="黑体" w:eastAsia="黑体"/>
          <w:sz w:val="32"/>
          <w:szCs w:val="32"/>
          <w:lang w:val="en-US" w:eastAsia="zh-CN"/>
        </w:rPr>
        <w:t>71</w:t>
      </w:r>
      <w:r>
        <w:rPr>
          <w:rFonts w:hint="eastAsia" w:ascii="黑体" w:eastAsia="黑体"/>
          <w:sz w:val="32"/>
          <w:szCs w:val="32"/>
        </w:rPr>
        <w:t>期）</w:t>
      </w:r>
    </w:p>
    <w:p w14:paraId="54EBD2B5">
      <w:pPr>
        <w:jc w:val="center"/>
      </w:pPr>
    </w:p>
    <w:p w14:paraId="524335A1">
      <w:pPr>
        <w:jc w:val="center"/>
      </w:pPr>
    </w:p>
    <w:p w14:paraId="653198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eastAsia" w:ascii="方正小标宋_GBK" w:hAnsi="方正小标宋_GBK" w:eastAsia="方正仿宋_GBK" w:cs="方正小标宋_GBK"/>
          <w:b w:val="0"/>
          <w:i w:val="0"/>
          <w:iCs w:val="0"/>
          <w:caps w:val="0"/>
          <w:color w:val="333333"/>
          <w:spacing w:val="0"/>
          <w:sz w:val="32"/>
          <w:szCs w:val="44"/>
          <w:shd w:val="clear" w:fill="FFFFFF"/>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4</w:t>
      </w:r>
      <w:r>
        <w:rPr>
          <w:rFonts w:hint="eastAsia" w:ascii="楷体" w:hAnsi="楷体" w:eastAsia="楷体"/>
          <w:w w:val="80"/>
          <w:sz w:val="32"/>
          <w:szCs w:val="32"/>
        </w:rPr>
        <w:t>年</w:t>
      </w:r>
      <w:r>
        <w:rPr>
          <w:rFonts w:hint="eastAsia" w:ascii="楷体" w:hAnsi="楷体" w:eastAsia="楷体"/>
          <w:w w:val="80"/>
          <w:sz w:val="32"/>
          <w:szCs w:val="32"/>
          <w:lang w:val="en-US" w:eastAsia="zh-CN"/>
        </w:rPr>
        <w:t>9</w:t>
      </w:r>
      <w:r>
        <w:rPr>
          <w:rFonts w:hint="eastAsia" w:ascii="楷体" w:hAnsi="楷体" w:eastAsia="楷体"/>
          <w:w w:val="80"/>
          <w:sz w:val="32"/>
          <w:szCs w:val="32"/>
        </w:rPr>
        <w:t>月</w:t>
      </w:r>
      <w:r>
        <w:rPr>
          <w:rFonts w:hint="eastAsia" w:ascii="楷体" w:hAnsi="楷体" w:eastAsia="楷体"/>
          <w:w w:val="80"/>
          <w:sz w:val="32"/>
          <w:szCs w:val="32"/>
          <w:lang w:val="en-US" w:eastAsia="zh-CN"/>
        </w:rPr>
        <w:t>30日</w:t>
      </w:r>
    </w:p>
    <w:p w14:paraId="722B5873">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14:paraId="4B9110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val="0"/>
          <w:i w:val="0"/>
          <w:iCs w:val="0"/>
          <w:caps w:val="0"/>
          <w:color w:val="333333"/>
          <w:spacing w:val="0"/>
          <w:sz w:val="32"/>
          <w:szCs w:val="32"/>
          <w:shd w:val="clear" w:fill="FFFFFF"/>
          <w:lang w:val="en-US" w:eastAsia="zh-CN"/>
        </w:rPr>
      </w:pPr>
      <w:r>
        <w:rPr>
          <w:rFonts w:hint="eastAsia" w:ascii="方正楷体_GBK" w:hAnsi="方正楷体_GBK" w:eastAsia="方正楷体_GBK" w:cs="方正楷体_GBK"/>
          <w:b w:val="0"/>
          <w:i w:val="0"/>
          <w:iCs w:val="0"/>
          <w:caps w:val="0"/>
          <w:color w:val="333333"/>
          <w:spacing w:val="0"/>
          <w:sz w:val="32"/>
          <w:szCs w:val="32"/>
          <w:shd w:val="clear" w:fill="FFFFFF"/>
          <w:lang w:val="en-US" w:eastAsia="zh-CN"/>
        </w:rPr>
        <w:t>习近平在全国教育大会上强调</w:t>
      </w:r>
    </w:p>
    <w:p w14:paraId="2B3824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紧紧围绕立德树人根本任务 朝着建成教育强国战略目标扎实迈进</w:t>
      </w:r>
    </w:p>
    <w:p w14:paraId="4F5DBB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p>
    <w:p w14:paraId="1EC630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全国教育大会</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2024年9月</w:t>
      </w:r>
      <w:r>
        <w:rPr>
          <w:rFonts w:hint="eastAsia" w:ascii="方正仿宋_GBK" w:hAnsi="方正仿宋_GBK" w:eastAsia="方正仿宋_GBK" w:cs="方正仿宋_GBK"/>
          <w:b w:val="0"/>
          <w:i w:val="0"/>
          <w:iCs w:val="0"/>
          <w:caps w:val="0"/>
          <w:color w:val="333333"/>
          <w:spacing w:val="0"/>
          <w:sz w:val="28"/>
          <w:szCs w:val="28"/>
          <w:shd w:val="clear" w:fill="FFFFFF"/>
        </w:rPr>
        <w:t>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bookmarkStart w:id="0" w:name="_GoBack"/>
      <w:bookmarkEnd w:id="0"/>
    </w:p>
    <w:p w14:paraId="3C1BFBE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9月10日是我国第四十个教师节。习近平代表党中央，向全国广大教师和教育工作者致以节日祝贺和诚挚问候。</w:t>
      </w:r>
    </w:p>
    <w:p w14:paraId="373E411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李强主持会议。赵乐际、王沪宁、蔡奇、李希出席会议。丁薛祥作总结讲话。</w:t>
      </w:r>
    </w:p>
    <w:p w14:paraId="5195F6A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在讲话中指出，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7411E1C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2FD3F38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626CCFE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14:paraId="0C59F0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08387CB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61F6AB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6F8315B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6EFE86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66DEB6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val="0"/>
          <w:i w:val="0"/>
          <w:iCs w:val="0"/>
          <w:caps w:val="0"/>
          <w:color w:val="333333"/>
          <w:spacing w:val="0"/>
          <w:sz w:val="28"/>
          <w:szCs w:val="28"/>
          <w:shd w:val="clear" w:fill="FFFFFF"/>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1D8E721F">
      <w:pPr>
        <w:keepNext w:val="0"/>
        <w:keepLines w:val="0"/>
        <w:pageBreakBefore w:val="0"/>
        <w:widowControl w:val="0"/>
        <w:kinsoku/>
        <w:wordWrap/>
        <w:overflowPunct/>
        <w:topLinePunct w:val="0"/>
        <w:autoSpaceDE/>
        <w:autoSpaceDN/>
        <w:bidi w:val="0"/>
        <w:adjustRightInd/>
        <w:snapToGrid/>
        <w:spacing w:line="560" w:lineRule="exact"/>
        <w:ind w:firstLine="2650" w:firstLineChars="600"/>
        <w:textAlignment w:val="auto"/>
        <w:rPr>
          <w:rFonts w:hint="eastAsia" w:ascii="方正小标宋_GBK" w:hAnsi="方正小标宋_GBK" w:eastAsia="方正小标宋_GBK" w:cs="方正小标宋_GBK"/>
          <w:b/>
          <w:i w:val="0"/>
          <w:iCs w:val="0"/>
          <w:caps w:val="0"/>
          <w:color w:val="333333"/>
          <w:spacing w:val="0"/>
          <w:sz w:val="44"/>
          <w:szCs w:val="44"/>
          <w:shd w:val="clear" w:fill="FFFFFF"/>
        </w:rPr>
      </w:pPr>
    </w:p>
    <w:p w14:paraId="2C0256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48541D21">
      <w:pP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br w:type="page"/>
      </w:r>
    </w:p>
    <w:p w14:paraId="21CC4984">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333333"/>
          <w:spacing w:val="0"/>
          <w:sz w:val="44"/>
          <w:szCs w:val="44"/>
          <w:shd w:val="clear" w:fill="FFFFFF"/>
          <w:lang w:val="en-US" w:eastAsia="zh-CN"/>
        </w:rPr>
        <w:t>习近平同志《论教育》主要篇目介绍</w:t>
      </w:r>
    </w:p>
    <w:p w14:paraId="22E98C0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中共中央党史和文献研究院编辑的习近平同志《论教育》一书，收入习近平同志2013年5月至2024年7月期间关于教育的重要文稿47篇。现将这部专题文集的主要篇目介绍如下。</w:t>
      </w:r>
    </w:p>
    <w:p w14:paraId="1767BB1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《在全国教育大会上的讲话》</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2018年9月10日习近平同志的讲话。讲话从党和国家事业发展全局出发，高度评价教育对于国家富强、民族振兴、社会进步、人民幸福的极端重要性，充分肯定教育所具有的基础性、先导性、全局性地位和作用，深入分析新时代新形势对教育提出的新的更高要求，动员全党全国全社会为加快推进教育现代化、建设教育强国、办好人民满意的教育而努力。指出，教育是民族振兴、社会进步的重要基石，是功在当代、利在千秋的德政工程，对提高人民综合素质、促进人的全面发展、增强中华民族创新创造活力、实现中华民族伟大复兴具有决定性意义。党的十八大以来，我们围绕培养什么人、怎样培养人、为谁培养人这一根本问题，就教育改革发展提出一系列新理念新思想新观点，一是坚持党对教育事业的全面领导，二是坚持把立德树人作为根本任务，三是坚持优先发展教育事业，四是坚持社会主义办学方向，五是坚持扎根中国大地办教育，六是坚持以人民为中心发展教育，七是坚持深化教育改革创新，八是坚持把服务中华民族伟大复兴作为教育的重要使命，九是坚持把教师队伍建设作为基础工作。以上九条，是对我国教育事业规律性认识的深化，来之不易，要始终坚持并不断丰富发展。强调，教育是国之大计、党之大计。建设教育强国是中华民族伟大复兴的基础工程。要在党的坚强领导下，全面贯彻党的教育方针，坚持马克思主义指导地位，坚持中国特色社会主义教育发展道路，坚持社会主义办学方向，坚持改革创新，以凝聚人心、完善人格、开发人力、培育人才、造福人民为工作目标，培养德智体美劳全面发展的社会主义建设者和接班人，加快推进教育现代化、建设教育强国、办好人民满意的教育。</w:t>
      </w:r>
    </w:p>
    <w:p w14:paraId="5F4DD18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《在实现中国梦的生动实践中放飞青春梦想》</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2013年5月4日习近平同志在同各界优秀青年代表座谈时讲话的一部分。指出，中国梦是历史的、现实的，也是未来的；是国家的、民族的，也是每一个中国人的；是我们的，更是青年一代的。人的一生只有一次青春。现在，青春是用来奋斗的；将来，青春是用来回忆的。广大青年一定要坚定理想信念，练就过硬本领，勇于创新创造，矢志艰苦奋斗，锤炼高尚品格，努力在实现中华民族伟大复兴的中国梦的生动实践中放飞青春梦想。</w:t>
      </w:r>
    </w:p>
    <w:p w14:paraId="48BB03E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《大力弘扬教育家精神，为党育人为国育才》</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2013年9月至2023年9月期间习近平同志文稿中有关内容的节录。指出，教师是立教之本、兴教之源，承担着让每个孩子健康成长、办好人民满意教育的重任。有高质量的教师，才会有高质量的教育。长期以来，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新征程上，全国广大教师要以教育家为榜样，大力弘扬教育家精神，牢记为党育人、为国育才的初心使命，树立“躬耕教坛、强国有我”的志向和抱负，立德修身，潜心治学，开拓创新，真正把为学、为事、为人统一起来，当好学生成长的引路人，为培养德智体美劳全面发展的社会主义建设者和接班人、全面建设社会主义现代化国家不断作出新贡献。</w:t>
      </w:r>
    </w:p>
    <w:p w14:paraId="3C18FF6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《推动城乡义务教育一体化均衡发展，让人民享有更好更公平的教育》</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2013年9月至2021年3月期间习近平同志文稿中有关内容的节录。指出，百年大计，教育为本。教育是人类传承文明和知识、培养年轻一代、创造美好生活的根本途径。要深化教育改革，优先发展农村教育事业，加快建立以城带乡、整体推进、城乡一体、均衡发展的义务教育发展机制。坚持教育公益性原则，着力构建优质均衡的基本公共教育服务体系，建设高质量教育体系，努力让每一个农村孩子都能享受公平而有质量的教育。</w:t>
      </w:r>
    </w:p>
    <w:p w14:paraId="2BAF589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《努力成为堪当强国建设、民族复兴大任的栋梁之材》</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2013年12月至2024年5月期间习近平同志文稿中有关内容的节录。指出，青年一代有理想、有担当，国家就有前途，民族就有希望，实现中华民族伟大复兴就有源源不断的强大力量。同人民一道拼搏，同祖国一道前进，服务人民，奉献祖国，是当代中国青年的正确方向。广大青年要坚定不移听党话、跟党走，争做有理想、敢担当、能吃苦、肯奋斗的新时代好青年，在推进强国建设、民族复兴伟业中展现青春作为、彰显青春风采、贡献青春力量，奋力书写为中国式现代化挺膺担当的青春篇章。</w:t>
      </w:r>
    </w:p>
    <w:p w14:paraId="3127C90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《积极培育和践行社会主义核心价值观》</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2014年5月4日习近平同志在北京大学师生座谈会上讲话的一部分。指出，对一个民族、一个国家来说，最持久、最深层的力量是全社会共同认可的核心价值观。我们生而为中国人，最根本的是我们有中国人的独特精神世界，有百姓日用而不觉的价值观。社会主义核心价值观，把涉及国家、社会、公民的价值要求融为一体，既体现了社会主义本质要求，继承了中华优秀传统文化，也吸收了世界文明有益成果，体现了时代精神，要在全社会牢固树立社会主义核心价值观。强调，青年的价值取向决定了未来整个社会的价值取向，而青年又处在价值观形成和确立的时期，抓好这一时期的价值观养成十分重要。这就像穿衣服扣扣子一样，人生的扣子从一开始就要扣好。青年要从现在做起、从自己做起，使社会主义核心价值观成为自己的基本遵循。</w:t>
      </w:r>
    </w:p>
    <w:p w14:paraId="3C5DCF2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《办好中国特色世界一流大学》</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2014年5月4日、2018年5月2日习近平同志两篇讲话中有关内容的节录。指出，高等教育是一个国家发展水平和发展潜力的重要标志。走内涵式发展道路是我国高等教育发展的必由之路。党中央作出了建设世界一流大学的战略决策，我们要朝着这个目标坚定不移前进。办好中国的世界一流大学，必须有中国特色。没有特色，跟在他人后面亦步亦趋，依样画葫芦，是不可能办成功的。要认真吸收世界上先进的办学治学经验，更要遵循教育规律，扎根中国大地办大学。高校只有抓住培养社会主义建设者和接班人这个根本才能办好，才能办出中国特色世界一流大学。要抓好坚持办学正确政治方向、建设高素质教师队伍、形成高水平人才培养体系三项基础性工作。</w:t>
      </w:r>
    </w:p>
    <w:p w14:paraId="22A98C9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《加快构建现代职业教育体系》</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2014年5月至2022年8月期间习近平同志文稿中有关内容的节录。指出，职业教育是国民教育体系和人力资源开发的重要组成部分，是广大青年打开通往成功成才大门的重要途径，肩负着培养多样化人才、传承技术技能、促进就业创业的重要职责，必须高度重视、加快发展。职业教育前途广阔、大有可为。要坚持党的领导，坚持正确办学方向，坚持立德树人，优化职业教育类型定位，深化产教融合、校企合作，深入推进育人方式、办学模式、管理体制、保障机制改革，稳步发展职业本科教育，建设一批高水平职业院校和专业，推动职普融通，增强职业教育适应性，加快构建现代职业教育体系，为全面建设社会主义现代化国家、实现中华民族伟大复兴的中国梦提供有力人才和技能支撑。</w:t>
      </w:r>
    </w:p>
    <w:p w14:paraId="798BE86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《做党和人民满意的好老师》</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2014年9月9日习近平同志在同北京师范大学师生代表座谈时的讲话。指出，教育大计，教师为本。教师重要，就在于教师的工作是塑造灵魂、塑造生命、塑造人的工作。一个人遇到好老师是人生的幸运，一个学校拥有好老师是学校的光荣，一个民族源源不断涌现出一批又一批好老师则是民族的希望。强调，好老师没有统一的模式，可以各有千秋、各显身手，但有一些共同的、必不可少的特质。做好老师，要有理想信念、道德情操、扎实学识、仁爱之心。各级党委和政府要从战略高度来认识教师工作的极端重要性，把加强教师队伍建设作为基础工作来抓，使教师成为最受社会尊重的职业。</w:t>
      </w:r>
    </w:p>
    <w:p w14:paraId="1AEA6E5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《将铸牢中华民族共同体意识融入办学治校、教书育人全过程》</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2014年9月至2024年6月期间习近平同志讲话中有关内容的节录。指出，促进各民族交往交流交融，要从青少年抓起。要将铸牢中华民族共同体意识融入办学治校、教书育人全过程，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14:paraId="29C8330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《紧紧扭住教育这个脱贫致富的根本之策》</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2014年12月至2021年2月期间习近平同志文稿中有关内容的节录。指出，扶贫必扶智，治贫先治愚。教育是阻断贫困代际传递的治本之策。要彻底拔掉穷根，必须把教育作为管长远的事业抓好。要紧紧扭住教育这个脱贫致富的根本之策，再穷不能穷教育、再穷不能穷孩子，不让孩子输在起跑线上，努力让每个孩子都有人生出彩的机会，尽力阻断贫困代际传递。</w:t>
      </w:r>
    </w:p>
    <w:p w14:paraId="14AAD7C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《坚持不懈推进教育信息化，促进教育变革创新》</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2015年5月至2020年9月期间习近平同志文稿中有关内容的节录。指出，当今世界，科技进步日新月异，因应信息技术的发展，推动教育变革和创新，构建网络化、数字化、个性化、终身化的教育体系，建设“人人皆学、处处能学、时时可学”的学习型社会，培养大批创新人才，是人类共同面临的重大课题。要坚持不懈推进教育信息化，努力以信息化为手段扩大优质教育资源覆盖面，积极推动人工智能和教育深度融合，促进教育变革创新，充分发挥人工智能优势，加快发展伴随每个人一生的教育、平等面向每个人的教育、适合每个人的教育、更加开放灵活的教育。</w:t>
      </w:r>
    </w:p>
    <w:p w14:paraId="25AB7E9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《教育合作是增进人民了解和友谊的重要渠道》</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2015年11月至2024年6月期间习近平同志文稿中有关内容的节录。指出，教育是国家发展进步的重要推动力，也是促进各国人民交流合作的重要纽带。当今时代，世界各国人民的命运更加紧密地联系在一起，各国青年应该通过教育树立世界眼光、增强合作意识，共同开创人类社会美好未来。我们主张互学互鉴，鼓励留学，支持中外教育交流合作。要努力培养更多有家国情怀、有全球视野、有专业本领的复合型人才，在推动中国更好走向世界、世界更好了解中国上作出新的贡献。</w:t>
      </w:r>
    </w:p>
    <w:p w14:paraId="75D3AC7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《加快构建中国特色哲学社会科学》</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5月17日习近平同志在哲学社会科学工作座谈会上讲话的一部分。指出，哲学社会科学的特色、风格、气派，是发展到一定阶段的产物，是成熟的标志，是实力的象征，也是自信的体现。要按照立足中国、借鉴国外，挖掘历史、把握当代，关怀人类、面向未来的思路，着力构建中国特色哲学社会科学，在指导思想、学科体系、学术体系、话语体系等方面充分体现中国特色、中国风格、中国气派。中国特色哲学社会科学应该体现继承性、民族性，体现原创性、时代性，体现系统性、专业性。构建中国特色哲学社会科学是一个系统工程，是一项极其繁重的任务，要加强顶层设计，统筹各方面力量协同推进。</w:t>
      </w:r>
    </w:p>
    <w:p w14:paraId="13EC030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《基础教育在国民教育体系中处于基础性先导性地位》</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9月9日习近平同志在北京市八一学校考察时讲话的要点。指出，基础教育在国民教育体系中处于基础性、先导性地位，必须把握好定位，全面贯彻落实党的教育方针，努力把我国基础教育越办越好。基础教育是立德树人的事业，要旗帜鲜明加强思想政治教育、品德教育，加强社会主义核心价值观教育，引导学生自尊自信自立自强。基础教育是提高民族素质的奠基工程，要遵循青少年成长特点和规律，扎实做好基础的文章。基础教育要树立强烈的人才观，大力推进素质教育，鼓励学校办出特色，鼓励教师教出风格。</w:t>
      </w:r>
    </w:p>
    <w:p w14:paraId="483E477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《高校思想政治工作既是我国高校的特色又是办好我国高校的优势》</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12月7日习近平同志在全国高校思想政治工作会议上讲话的一部分。指出，高校思想政治工作关系高校培养什么样的人、如何培养人以及为谁培养人这个根本问题。高校思想政治工作，既是我国高校的特色，又是办好我国高校的优势。面对新形势新任务，高校思想政治工作只能加强不能削弱，只能前进不能停滞，只能积极作为不能被动应对。要坚持把立德树人作为中心环节，腰杆硬、底气足地把思想政治工作贯穿教育教学全过程，实现全程育人、全方位育人。</w:t>
      </w:r>
    </w:p>
    <w:p w14:paraId="105CDE2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《坚持社会主义办学方向》</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12月7日习近平同志在全国高校思想政治工作会议上讲话的一部分。指出，我们的高校是党领导下的高校，是中国特色社会主义高校。办好我们的高校，必须坚持以马克思主义为指导，全面贯彻党的教育方针。加强高校思想政治工作，最重要的就是要在事关办学方向的问题上站稳立场。要坚持不懈传播马克思主义科学理论，坚持不懈培育和弘扬社会主义核心价值观，坚持不懈促进高校和谐稳定，坚持不懈培育优良校风和学风。</w:t>
      </w:r>
    </w:p>
    <w:p w14:paraId="1A5D6CD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《思想政治工作根本上是做人的工作》</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12月7日习近平同志在全国高校思想政治工作会议上讲话的一部分。指出，思想政治工作从根本上说是做人的工作，必须围绕学生、关照学生、服务学生，不断提高学生思想水平、政治觉悟、道德品质、文化素养，让学生成为德才兼备、全面发展的人才。高校思想政治工作有丰富的内容，要注重联系学生思想实际，有针对性地回答一些综合性、深层次的理论和认识问题。要引导学生正确认识世界和中国发展大势，正确认识中国特色和国际比较，正确认识时代责任和历史使命，正确认识远大抱负和脚踏实地。</w:t>
      </w:r>
    </w:p>
    <w:p w14:paraId="1E6FF186">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《教师要成为塑造学生品格品行品位的大先生》</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12月7日习近平同志在全国高校思想政治工作会议上讲话的一部分。指出，高校教师要坚持教育者先受教育，努力成为先进思想文化的传播者、党执政的坚定支持者，更好担起学生健康成长指导者和引路人的责任。高校教师思想政治状况具有很强的示范性。高校教师思想政治工作，要落实到教学科研活动中，体现在育人育才过程中，坚持教书和育人相统一、言传和身教相统一、潜心问道和关注社会相统一、学术自由和学术规范相统一。教师不能只做传授书本知识的教书匠，而要成为塑造学生品格、品行、品位的大先生。</w:t>
      </w:r>
    </w:p>
    <w:p w14:paraId="29CA77C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《牢牢掌握党对高校工作的领导权》</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12月7日习近平同志在全国高校思想政治工作会议上讲话的一部分。指出，办好我国高等教育，必须坚持党的领导，牢牢掌握党对高校工作的领导权，使高校成为坚持党的领导的坚强阵地。这一点任何时候都不能有丝毫动摇。党委要抓好政治领导和思想领导。政治领导，就是要保证高校正确办学方向，保证党的领导在高校工作中全面发挥作用；思想领导，就是要掌握高校思想政治工作主导权，巩固马克思主义在高校意识形态的主导地位，用科学理论培养人，用正确思想引导人，保证高校始终成为培养社会主义事业建设者和接班人的坚强阵地。</w:t>
      </w:r>
    </w:p>
    <w:p w14:paraId="0F24B6A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《家庭要帮助孩子扣好人生的第一粒扣子》</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2016年12月12日习近平同志在会见第一届全国文明家庭代表时讲话的一部分。指出，家庭是人生的第一个课堂，父母是孩子的第一任老师。家庭教育最重要的是品德教育，是如何做人的教育。广大家庭都要重言传、重身教，教知识、育品德，身体力行、耳濡目染，帮助孩子扣好人生的第一粒扣子，迈好人生的第一个台阶。</w:t>
      </w:r>
    </w:p>
    <w:p w14:paraId="2830A2F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《优先发展教育事业》</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2017年10月18日习近平同志在中国共产党第十九次全国代表大会上报告的一部分。指出，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w:t>
      </w:r>
    </w:p>
    <w:p w14:paraId="35540CC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《思政课是落实立德树人根本任务的关键课程》</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2019年3月18日习近平同志在学校思想政治理论课教师座谈会上讲话的主要部分。指出，我们党立志于中华民族千秋伟业，必须培养一代又一代拥护中国共产党领导和我国社会主义制度、立志为中国特色社会主义事业奋斗终身的有用人才。办好思政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强调，办好思想政治理论课关键在教师，关键在发挥教师的积极性、主动性、创造性。思政课教师政治要强、情怀要深、思维要新、视野要广、自律要严、人格要正。要推动思想政治理论课改革创新，不断增强思政课的思想性、理论性和亲和力、针对性。要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要加强党对思想政治理论课建设的领导。各级党委要把思政课建设摆上重要议程，抓住制约思政课建设的突出问题，在工作格局、队伍建设、支持保障等方面采取有效措施。</w:t>
      </w:r>
    </w:p>
    <w:p w14:paraId="55FDEFF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《真正把过重的学业负担和校外培训负担减下来》</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2021年3月至9月期间习近平同志讲话中有关内容的节录。指出，教育，无论学校教育还是家庭教育，都不能过于注重分数。分数是一时之得，要从一生的成长目标来看。义务教育是国民教育的重中之重，要充分发挥学校教书育人主体功能，强化线上线下校外培训机构规范管理。要深化教育教学改革，强化学校教育主阵地作用，全面提高学校教学质量，真正把过重的学业负担和校外培训负担减下来，办好人民满意的教育。</w:t>
      </w:r>
    </w:p>
    <w:p w14:paraId="4BF71A61">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《构建一流大学体系，全面提高人才培养能力》</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2021年4月19日习近平同志在清华大学考察时讲话的要点。指出，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强调，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当代中国青年是与新时代同向同行、共同前进的一代，生逢盛世，肩负重任。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14:paraId="1EC2B73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《走好人才自主培养之路》</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2021年9月27日习近平同志在中央人才工作会议上讲话的一部分。指出，培养人才是国家和民族长远发展的大计。中国是一个大国，对人才数量、质量、结构的需求是全方位的，满足这样庞大的人才需求必须主要依靠自己培养，提高人才供给自主可控能力。高校特别是“双一流”大学要发挥培养基础研究人才主力军作用，全方位谋划基础学科人才培养，突破常规，创新模式，更加重视科学精神、创新能力、批判性思维的培养教育。我国拥有世界上规模最大的高等教育体系，有各项事业发展的广阔舞台，完全能够源源不断培养造就大批优秀人才，完全能够培养出大师。我们要有这样的决心、这样的自信。</w:t>
      </w:r>
    </w:p>
    <w:p w14:paraId="0FCBAB4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《实施科教兴国战略，强化现代化建设人才支撑》</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2022年10月16日习近平同志在中国共产党第二十次全国代表大会上报告的一部分。指出，教育、科技、人才是全面建设社会主义现代化国家的基础性、战略性支撑。要坚持教育优先发展、科技自立自强、人才引领驱动，加快建设教育强国、科技强国、人才强国，坚持为党育人、为国育才，全面提高人才自主培养质量，着力造就拔尖创新人才，聚天下英才而用之。强调，培养什么人、怎样培养人、为谁培养人是教育的根本问题。要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统筹职业教育、高等教育、继续教育协同创新，加快建设中国特色、世界一流的大学和优势学科，引导规范民办教育发展，深化教育领域综合改革，培养高素质教师队伍，推进教育数字化，建设全民终身学习的学习型社会、学习型大国。</w:t>
      </w:r>
    </w:p>
    <w:p w14:paraId="1DB73FB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《加强基础研究，实现高水平科技自立自强》</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2023年2月21日习近平同志主持中共二十届中央政治局第三次集体学习时的讲话。指出，加强基础研究，是实现高水平科技自立自强的迫切要求，是建设世界科技强国的必由之路。应对国际科技竞争、实现高水平科技自立自强，推动构建新发展格局、实现高质量发展，迫切需要我们加强基础研究，从源头和底层解决关键技术问题。要强化基础研究前瞻性、战略性、系统性布局，坚持“四个面向”，深化基础研究体制机制改革，建设基础研究高水平支撑平台，加强基础研究人才队伍建设，广泛开展基础研究国际合作，塑造有利于基础研究的创新生态。各级党委和政府要把加强基础研究纳入科技工作重要日程，加强统筹协调，加大政策支持力度，推动基础研究实现高质量发展。</w:t>
      </w:r>
    </w:p>
    <w:p w14:paraId="76B2B4A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《扎实推动教育强国建设》</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2023年5月29日习近平同志主持中共二十届中央政治局第五次集体学习时的讲话。指出，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强调，要坚持把高质量发展作为各级各类教育的生命线，加快建设高质量教育体系，以教育高质量发展赋能经济社会可持续发展。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14:paraId="7A70F96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《争当德智体美劳全面发展的新时代好儿童》</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2023年5月31日习近平同志在北京育英学校考察时讲话的要点。指出，少年儿童是祖国的未来，是中华民族的希望。新时代中国儿童应该是有志向、有梦想，爱学习、爱劳动，懂感恩、懂友善，敢创新、敢奋斗，德智体美劳全面发展的好儿童。要引导家长、学校、社会等各方面提高认识，推动落实好“双减”工作要求，促进学生全面发展。引导孩子们从小树立劳动观念，培养劳动习惯，提高劳动能力，从小养成热爱劳动、珍爱粮食、尊重自然的良好习惯。今天的少年儿童是强国建设、民族复兴伟业的接班人和未来主力军，要立志为强国建设、民族复兴而读书。</w:t>
      </w:r>
    </w:p>
    <w:p w14:paraId="42B7404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方正仿宋_GBK" w:hAnsi="方正仿宋_GBK" w:eastAsia="方正仿宋_GBK" w:cs="方正仿宋_GBK"/>
          <w:b w:val="0"/>
          <w:i w:val="0"/>
          <w:iCs w:val="0"/>
          <w:caps w:val="0"/>
          <w:color w:val="333333"/>
          <w:spacing w:val="0"/>
          <w:sz w:val="28"/>
          <w:szCs w:val="28"/>
          <w:shd w:val="clear" w:fill="FFFFFF"/>
        </w:rPr>
      </w:pPr>
      <w:r>
        <w:rPr>
          <w:rFonts w:hint="eastAsia" w:ascii="方正仿宋_GBK" w:hAnsi="方正仿宋_GBK" w:eastAsia="方正仿宋_GBK" w:cs="方正仿宋_GBK"/>
          <w:b/>
          <w:bCs/>
          <w:i w:val="0"/>
          <w:iCs w:val="0"/>
          <w:caps w:val="0"/>
          <w:color w:val="333333"/>
          <w:spacing w:val="0"/>
          <w:sz w:val="28"/>
          <w:szCs w:val="28"/>
          <w:shd w:val="clear" w:fill="FFFFFF"/>
          <w:lang w:val="en-US" w:eastAsia="zh-CN"/>
        </w:rPr>
        <w:t>《统筹推进教育科技人才体制机制一体改革》</w:t>
      </w:r>
      <w:r>
        <w:rPr>
          <w:rFonts w:hint="eastAsia" w:ascii="方正仿宋_GBK" w:hAnsi="方正仿宋_GBK" w:eastAsia="方正仿宋_GBK" w:cs="方正仿宋_GBK"/>
          <w:b w:val="0"/>
          <w:i w:val="0"/>
          <w:iCs w:val="0"/>
          <w:caps w:val="0"/>
          <w:color w:val="333333"/>
          <w:spacing w:val="0"/>
          <w:sz w:val="28"/>
          <w:szCs w:val="28"/>
          <w:shd w:val="clear" w:fill="FFFFFF"/>
          <w:lang w:val="en-US" w:eastAsia="zh-CN"/>
        </w:rPr>
        <w:t>是2024年7月15日习近平同志在中共二十届三中全会上所作的《关于〈中共中央关于进一步全面深化改革、推进中国式现代化的决定〉的说明》的一部分。指出，决定稿统筹推进教育科技人才体制机制一体改革，强调深化教育综合改革、深化科技体制改革、深化人才发展体制机制改革，提升国家创新体系整体效能。在教育体制改革方面，提出分类推进高校改革，建立科技发展、国家战略需求牵引的学科设置调整机制和人才培养模式，超常布局急需学科专业；完善高校科技创新机制，提高成果转化效能。</w:t>
      </w:r>
    </w:p>
    <w:p w14:paraId="1AB20F90">
      <w:pPr>
        <w:rPr>
          <w:rFonts w:hint="eastAsia" w:ascii="仿宋" w:hAnsi="仿宋" w:eastAsia="仿宋"/>
          <w:sz w:val="32"/>
          <w:szCs w:val="32"/>
          <w:u w:val="single"/>
        </w:rPr>
      </w:pPr>
    </w:p>
    <w:p w14:paraId="04F6BF4E">
      <w:pPr>
        <w:rPr>
          <w:rFonts w:hint="eastAsia" w:ascii="仿宋" w:hAnsi="仿宋" w:eastAsia="仿宋"/>
          <w:sz w:val="32"/>
          <w:szCs w:val="32"/>
          <w:u w:val="single"/>
        </w:rPr>
      </w:pPr>
    </w:p>
    <w:p w14:paraId="46EB9B24">
      <w:pPr>
        <w:rPr>
          <w:rFonts w:hint="eastAsia" w:ascii="仿宋" w:hAnsi="仿宋" w:eastAsia="仿宋"/>
          <w:sz w:val="32"/>
          <w:szCs w:val="32"/>
          <w:u w:val="single"/>
        </w:rPr>
      </w:pPr>
    </w:p>
    <w:p w14:paraId="38AF33F8">
      <w:pPr>
        <w:rPr>
          <w:rFonts w:hint="eastAsia" w:ascii="仿宋" w:hAnsi="仿宋" w:eastAsia="仿宋"/>
          <w:sz w:val="32"/>
          <w:szCs w:val="32"/>
          <w:u w:val="single"/>
        </w:rPr>
      </w:pPr>
    </w:p>
    <w:p w14:paraId="78887812">
      <w:pPr>
        <w:rPr>
          <w:rFonts w:hint="eastAsia" w:ascii="仿宋" w:hAnsi="仿宋" w:eastAsia="仿宋"/>
          <w:sz w:val="32"/>
          <w:szCs w:val="32"/>
          <w:u w:val="single"/>
        </w:rPr>
      </w:pPr>
    </w:p>
    <w:p w14:paraId="75B7357C">
      <w:pPr>
        <w:rPr>
          <w:rFonts w:hint="eastAsia" w:ascii="仿宋" w:hAnsi="仿宋" w:eastAsia="仿宋"/>
          <w:sz w:val="32"/>
          <w:szCs w:val="32"/>
          <w:u w:val="single"/>
        </w:rPr>
      </w:pPr>
    </w:p>
    <w:p w14:paraId="7811501F">
      <w:pPr>
        <w:rPr>
          <w:rFonts w:hint="eastAsia" w:ascii="仿宋" w:hAnsi="仿宋" w:eastAsia="仿宋"/>
          <w:sz w:val="32"/>
          <w:szCs w:val="32"/>
          <w:u w:val="single"/>
        </w:rPr>
      </w:pPr>
    </w:p>
    <w:p w14:paraId="314E106D">
      <w:pPr>
        <w:rPr>
          <w:rFonts w:hint="eastAsia" w:ascii="仿宋" w:hAnsi="仿宋" w:eastAsia="仿宋"/>
          <w:sz w:val="32"/>
          <w:szCs w:val="32"/>
          <w:u w:val="single"/>
        </w:rPr>
      </w:pPr>
    </w:p>
    <w:p w14:paraId="5BA8734F">
      <w:pPr>
        <w:rPr>
          <w:rFonts w:hint="eastAsia" w:ascii="仿宋" w:hAnsi="仿宋" w:eastAsia="仿宋"/>
          <w:sz w:val="32"/>
          <w:szCs w:val="32"/>
          <w:u w:val="single"/>
        </w:rPr>
      </w:pPr>
    </w:p>
    <w:p w14:paraId="0DFDB62A">
      <w:pPr>
        <w:rPr>
          <w:rFonts w:hint="eastAsia" w:ascii="仿宋" w:hAnsi="仿宋" w:eastAsia="仿宋"/>
          <w:sz w:val="32"/>
          <w:szCs w:val="32"/>
          <w:u w:val="single"/>
        </w:rPr>
      </w:pPr>
    </w:p>
    <w:p w14:paraId="2F1E6998">
      <w:pPr>
        <w:rPr>
          <w:rFonts w:hint="eastAsia" w:ascii="仿宋" w:hAnsi="仿宋" w:eastAsia="仿宋"/>
          <w:sz w:val="32"/>
          <w:szCs w:val="32"/>
          <w:u w:val="single"/>
        </w:rPr>
      </w:pPr>
    </w:p>
    <w:p w14:paraId="7C255160">
      <w:pPr>
        <w:rPr>
          <w:rFonts w:hint="eastAsia" w:ascii="仿宋" w:hAnsi="仿宋" w:eastAsia="仿宋"/>
          <w:sz w:val="32"/>
          <w:szCs w:val="32"/>
          <w:u w:val="single"/>
        </w:rPr>
      </w:pPr>
    </w:p>
    <w:p w14:paraId="2E0DDC5D">
      <w:pPr>
        <w:rPr>
          <w:rFonts w:hint="eastAsia" w:ascii="仿宋" w:hAnsi="仿宋" w:eastAsia="仿宋"/>
          <w:sz w:val="32"/>
          <w:szCs w:val="32"/>
          <w:u w:val="single"/>
        </w:rPr>
      </w:pPr>
    </w:p>
    <w:p w14:paraId="51ACC361">
      <w:pPr>
        <w:rPr>
          <w:rFonts w:hint="eastAsia" w:ascii="仿宋" w:hAnsi="仿宋" w:eastAsia="仿宋"/>
          <w:sz w:val="32"/>
          <w:szCs w:val="32"/>
          <w:u w:val="single"/>
        </w:rPr>
      </w:pPr>
    </w:p>
    <w:p w14:paraId="1C77B627">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7EA0F4B5">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14:paraId="4037EE5E">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0A1D">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3300CB0A">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78E556DC">
                    <w:pPr>
                      <w:rPr>
                        <w:rFonts w:asciiTheme="majorEastAsia" w:hAnsiTheme="majorEastAsia" w:eastAsiaTheme="majorEastAsia"/>
                        <w:sz w:val="28"/>
                        <w:szCs w:val="28"/>
                      </w:rPr>
                    </w:pPr>
                  </w:p>
                </w:txbxContent>
              </v:textbox>
            </v:shape>
          </w:pict>
        </mc:Fallback>
      </mc:AlternateContent>
    </w:r>
  </w:p>
  <w:p w14:paraId="3AC46F7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3F979C50">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1EDFC3B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YzczZmIzNWIwNTMyYTYyYTRmZjM4ZjI4YmY3OTY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B1A32EE"/>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1FD23D7B"/>
    <w:rsid w:val="214A12BC"/>
    <w:rsid w:val="21F949EC"/>
    <w:rsid w:val="22305CF7"/>
    <w:rsid w:val="227132E9"/>
    <w:rsid w:val="228901DA"/>
    <w:rsid w:val="22B03DF1"/>
    <w:rsid w:val="22BC65E2"/>
    <w:rsid w:val="23BD68E4"/>
    <w:rsid w:val="247505EC"/>
    <w:rsid w:val="247B5388"/>
    <w:rsid w:val="266C2287"/>
    <w:rsid w:val="266D5F07"/>
    <w:rsid w:val="27915C98"/>
    <w:rsid w:val="27A2659C"/>
    <w:rsid w:val="27F04F6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843E56"/>
    <w:rsid w:val="42B83C91"/>
    <w:rsid w:val="436F736F"/>
    <w:rsid w:val="4483766C"/>
    <w:rsid w:val="453A6B32"/>
    <w:rsid w:val="466C29EC"/>
    <w:rsid w:val="46897512"/>
    <w:rsid w:val="470B3DD9"/>
    <w:rsid w:val="478D478C"/>
    <w:rsid w:val="486F714B"/>
    <w:rsid w:val="4B6A140C"/>
    <w:rsid w:val="4BC27F46"/>
    <w:rsid w:val="4BEC1DDD"/>
    <w:rsid w:val="4D0C020B"/>
    <w:rsid w:val="4D2A7A71"/>
    <w:rsid w:val="4D42685E"/>
    <w:rsid w:val="4EEB5C5A"/>
    <w:rsid w:val="518554F2"/>
    <w:rsid w:val="51FC0B5C"/>
    <w:rsid w:val="523A6FEF"/>
    <w:rsid w:val="5247144C"/>
    <w:rsid w:val="525427A7"/>
    <w:rsid w:val="52686C3E"/>
    <w:rsid w:val="534B096C"/>
    <w:rsid w:val="53EC4294"/>
    <w:rsid w:val="541F5387"/>
    <w:rsid w:val="54E32311"/>
    <w:rsid w:val="557114ED"/>
    <w:rsid w:val="55A925F0"/>
    <w:rsid w:val="577A4B37"/>
    <w:rsid w:val="57E17297"/>
    <w:rsid w:val="58FA56B8"/>
    <w:rsid w:val="5AF42AD7"/>
    <w:rsid w:val="5B5C1DE6"/>
    <w:rsid w:val="5BB519BB"/>
    <w:rsid w:val="5C840D72"/>
    <w:rsid w:val="5CAD66F9"/>
    <w:rsid w:val="5E503B1F"/>
    <w:rsid w:val="5F817B60"/>
    <w:rsid w:val="5F9A218D"/>
    <w:rsid w:val="5F9C7ECA"/>
    <w:rsid w:val="5FB4720D"/>
    <w:rsid w:val="5FC957BC"/>
    <w:rsid w:val="5FD066D4"/>
    <w:rsid w:val="60113B56"/>
    <w:rsid w:val="625D6506"/>
    <w:rsid w:val="631C6A24"/>
    <w:rsid w:val="63827168"/>
    <w:rsid w:val="64643F69"/>
    <w:rsid w:val="648D2121"/>
    <w:rsid w:val="64980009"/>
    <w:rsid w:val="64D56AC7"/>
    <w:rsid w:val="65B81C3B"/>
    <w:rsid w:val="65F94856"/>
    <w:rsid w:val="6709209A"/>
    <w:rsid w:val="67760BCD"/>
    <w:rsid w:val="678412C7"/>
    <w:rsid w:val="684A5A09"/>
    <w:rsid w:val="68CA6639"/>
    <w:rsid w:val="6A682568"/>
    <w:rsid w:val="6AE24827"/>
    <w:rsid w:val="6BBF0FB6"/>
    <w:rsid w:val="6C812EDF"/>
    <w:rsid w:val="6CB2749B"/>
    <w:rsid w:val="6D5A7586"/>
    <w:rsid w:val="6D5C0ABE"/>
    <w:rsid w:val="6D893F33"/>
    <w:rsid w:val="6E0D5543"/>
    <w:rsid w:val="6E607B50"/>
    <w:rsid w:val="6F8F4A46"/>
    <w:rsid w:val="710B5261"/>
    <w:rsid w:val="71B900FC"/>
    <w:rsid w:val="720C414D"/>
    <w:rsid w:val="728A78D1"/>
    <w:rsid w:val="72CA4A17"/>
    <w:rsid w:val="72F339B3"/>
    <w:rsid w:val="73234F64"/>
    <w:rsid w:val="73626CC3"/>
    <w:rsid w:val="738A6DC3"/>
    <w:rsid w:val="74D65D56"/>
    <w:rsid w:val="75F94AAB"/>
    <w:rsid w:val="776354E4"/>
    <w:rsid w:val="77A97103"/>
    <w:rsid w:val="79C8156A"/>
    <w:rsid w:val="79CF3EE2"/>
    <w:rsid w:val="7A4053E3"/>
    <w:rsid w:val="7CA86AD4"/>
    <w:rsid w:val="7D1E47A9"/>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11776</Words>
  <Characters>11942</Characters>
  <Lines>161</Lines>
  <Paragraphs>45</Paragraphs>
  <TotalTime>23</TotalTime>
  <ScaleCrop>false</ScaleCrop>
  <LinksUpToDate>false</LinksUpToDate>
  <CharactersWithSpaces>12086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2024-09-30T02:14:00Z</cp:lastPrinted>
  <dcterms:modified xsi:type="dcterms:W3CDTF">2024-09-30T08:22:33Z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35F120B8062C4CD2BB3086FF9003DFB7_13</vt:lpwstr>
  </property>
</Properties>
</file>