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年第</w:t>
      </w:r>
      <w:r>
        <w:rPr>
          <w:rFonts w:hint="eastAsia" w:ascii="黑体" w:eastAsia="黑体"/>
          <w:sz w:val="32"/>
          <w:szCs w:val="32"/>
          <w:lang w:val="en-US" w:eastAsia="zh-CN"/>
        </w:rPr>
        <w:t>14</w:t>
      </w:r>
      <w:r>
        <w:rPr>
          <w:rFonts w:hint="eastAsia" w:ascii="黑体" w:eastAsia="黑体"/>
          <w:sz w:val="32"/>
          <w:szCs w:val="32"/>
        </w:rPr>
        <w:t>期（总第</w:t>
      </w:r>
      <w:r>
        <w:rPr>
          <w:rFonts w:hint="eastAsia" w:ascii="黑体" w:eastAsia="黑体"/>
          <w:sz w:val="32"/>
          <w:szCs w:val="32"/>
          <w:lang w:val="en-US" w:eastAsia="zh-CN"/>
        </w:rPr>
        <w:t>64</w:t>
      </w:r>
      <w:r>
        <w:rPr>
          <w:rFonts w:hint="eastAsia" w:ascii="黑体" w:eastAsia="黑体"/>
          <w:sz w:val="32"/>
          <w:szCs w:val="32"/>
        </w:rPr>
        <w:t>期）</w:t>
      </w:r>
    </w:p>
    <w:p>
      <w:pPr>
        <w:jc w:val="center"/>
      </w:pPr>
    </w:p>
    <w:p>
      <w:pPr>
        <w:jc w:val="cente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3</w:t>
      </w:r>
      <w:r>
        <w:rPr>
          <w:rFonts w:hint="eastAsia" w:ascii="楷体" w:hAnsi="楷体" w:eastAsia="楷体"/>
          <w:w w:val="80"/>
          <w:sz w:val="32"/>
          <w:szCs w:val="32"/>
        </w:rPr>
        <w:t>年</w:t>
      </w:r>
      <w:r>
        <w:rPr>
          <w:rFonts w:hint="eastAsia" w:ascii="楷体" w:hAnsi="楷体" w:eastAsia="楷体"/>
          <w:w w:val="80"/>
          <w:sz w:val="32"/>
          <w:szCs w:val="32"/>
          <w:lang w:val="en-US" w:eastAsia="zh-CN"/>
        </w:rPr>
        <w:t>11</w:t>
      </w:r>
      <w:r>
        <w:rPr>
          <w:rFonts w:hint="eastAsia" w:ascii="楷体" w:hAnsi="楷体" w:eastAsia="楷体"/>
          <w:w w:val="80"/>
          <w:sz w:val="32"/>
          <w:szCs w:val="32"/>
        </w:rPr>
        <w:t>月</w:t>
      </w:r>
      <w:r>
        <w:rPr>
          <w:rFonts w:hint="eastAsia" w:ascii="楷体" w:hAnsi="楷体" w:eastAsia="楷体"/>
          <w:w w:val="80"/>
          <w:sz w:val="32"/>
          <w:szCs w:val="32"/>
          <w:lang w:val="en-US" w:eastAsia="zh-CN"/>
        </w:rPr>
        <w:t>16日</w:t>
      </w:r>
    </w:p>
    <w:p>
      <w:pPr>
        <w:spacing w:line="600" w:lineRule="exact"/>
        <w:rPr>
          <w:rFonts w:hint="eastAsia" w:ascii="Times New Roman" w:hAnsi="Times New Roman" w:eastAsia="微软雅黑" w:cs="Times New Roman"/>
          <w:b/>
          <w:color w:val="333333"/>
          <w:sz w:val="44"/>
          <w:szCs w:val="24"/>
          <w:lang w:val="en-US" w:eastAsia="zh-CN"/>
        </w:rPr>
      </w:pPr>
    </w:p>
    <w:p>
      <w:pPr>
        <w:spacing w:line="600" w:lineRule="exact"/>
        <w:rPr>
          <w:rFonts w:hint="eastAsia" w:ascii="Times New Roman" w:hAnsi="Times New Roman" w:eastAsia="微软雅黑" w:cs="Times New Roman"/>
          <w:b/>
          <w:color w:val="333333"/>
          <w:sz w:val="44"/>
          <w:szCs w:val="24"/>
          <w:lang w:val="en-US" w:eastAsia="zh-CN"/>
        </w:rPr>
      </w:pPr>
      <w:r>
        <w:rPr>
          <w:rFonts w:hint="eastAsia" w:ascii="Times New Roman" w:hAnsi="Times New Roman" w:eastAsia="微软雅黑" w:cs="Times New Roman"/>
          <w:b/>
          <w:color w:val="333333"/>
          <w:sz w:val="44"/>
          <w:szCs w:val="24"/>
          <w:lang w:val="en-US" w:eastAsia="zh-CN"/>
        </w:rPr>
        <w:t>目录</w:t>
      </w:r>
    </w:p>
    <w:p>
      <w:pPr>
        <w:spacing w:line="600" w:lineRule="exact"/>
        <w:rPr>
          <w:rFonts w:hint="default" w:eastAsia="方正楷体_GBK"/>
          <w:b w:val="0"/>
          <w:sz w:val="36"/>
          <w:lang w:val="en-US" w:eastAsia="zh-CN"/>
        </w:rPr>
      </w:pPr>
      <w:r>
        <w:rPr>
          <w:rFonts w:hint="eastAsia" w:ascii="Times New Roman" w:hAnsi="Times New Roman" w:eastAsia="方正楷体_GBK" w:cs="Times New Roman"/>
          <w:b w:val="0"/>
          <w:color w:val="333333"/>
          <w:sz w:val="36"/>
          <w:szCs w:val="24"/>
        </w:rPr>
        <w:t>1.</w:t>
      </w:r>
      <w:r>
        <w:rPr>
          <w:rFonts w:hint="eastAsia" w:ascii="宋体" w:hAnsi="宋体" w:eastAsia="方正楷体_GBK" w:cs="宋体"/>
          <w:b w:val="0"/>
          <w:i w:val="0"/>
          <w:iCs w:val="0"/>
          <w:caps w:val="0"/>
          <w:color w:val="333333"/>
          <w:spacing w:val="0"/>
          <w:sz w:val="36"/>
          <w:szCs w:val="36"/>
          <w:shd w:val="clear" w:fill="FFFFFF"/>
        </w:rPr>
        <w:t>习近平</w:t>
      </w:r>
      <w:r>
        <w:rPr>
          <w:rFonts w:hint="eastAsia" w:ascii="宋体" w:hAnsi="宋体" w:eastAsia="方正楷体_GBK" w:cs="宋体"/>
          <w:b w:val="0"/>
          <w:i w:val="0"/>
          <w:iCs w:val="0"/>
          <w:caps w:val="0"/>
          <w:color w:val="333333"/>
          <w:spacing w:val="0"/>
          <w:sz w:val="36"/>
          <w:szCs w:val="36"/>
          <w:shd w:val="clear" w:fill="FFFFFF"/>
          <w:lang w:val="en-US" w:eastAsia="zh-CN"/>
        </w:rPr>
        <w:t>总书记</w:t>
      </w:r>
      <w:r>
        <w:rPr>
          <w:rFonts w:hint="eastAsia" w:ascii="宋体" w:hAnsi="宋体" w:eastAsia="方正楷体_GBK" w:cs="宋体"/>
          <w:b w:val="0"/>
          <w:i w:val="0"/>
          <w:iCs w:val="0"/>
          <w:caps w:val="0"/>
          <w:color w:val="333333"/>
          <w:spacing w:val="0"/>
          <w:sz w:val="36"/>
          <w:szCs w:val="36"/>
          <w:shd w:val="clear" w:fill="FFFFFF"/>
        </w:rPr>
        <w:t>在文化传承发展座谈会上</w:t>
      </w:r>
      <w:r>
        <w:rPr>
          <w:rFonts w:hint="eastAsia" w:ascii="宋体" w:hAnsi="宋体" w:eastAsia="方正楷体_GBK" w:cs="宋体"/>
          <w:b w:val="0"/>
          <w:i w:val="0"/>
          <w:iCs w:val="0"/>
          <w:caps w:val="0"/>
          <w:color w:val="333333"/>
          <w:spacing w:val="0"/>
          <w:sz w:val="36"/>
          <w:szCs w:val="36"/>
          <w:shd w:val="clear" w:fill="FFFFFF"/>
          <w:lang w:val="en-US" w:eastAsia="zh-CN"/>
        </w:rPr>
        <w:t>的重要讲话精神·············</w:t>
      </w:r>
      <w:r>
        <w:rPr>
          <w:rFonts w:hint="eastAsia" w:ascii="微软雅黑" w:hAnsi="微软雅黑" w:eastAsia="方正楷体_GBK" w:cs="微软雅黑"/>
          <w:b w:val="0"/>
          <w:color w:val="333333"/>
          <w:sz w:val="36"/>
          <w:szCs w:val="30"/>
          <w:shd w:val="clear" w:color="auto" w:fill="FFFFFF"/>
          <w:lang w:val="en-US" w:eastAsia="zh-CN"/>
        </w:rPr>
        <w:t>··········</w:t>
      </w:r>
      <w:r>
        <w:rPr>
          <w:rFonts w:hint="eastAsia" w:ascii="微软雅黑" w:hAnsi="微软雅黑" w:eastAsia="方正楷体_GBK" w:cs="微软雅黑"/>
          <w:b w:val="0"/>
          <w:color w:val="333333"/>
          <w:sz w:val="36"/>
          <w:szCs w:val="30"/>
          <w:shd w:val="clear" w:color="auto" w:fill="FFFFFF"/>
          <w:lang w:val="en-US" w:eastAsia="zh-CN"/>
        </w:rPr>
        <w:t>2</w:t>
      </w:r>
    </w:p>
    <w:p>
      <w:pPr>
        <w:pStyle w:val="4"/>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auto"/>
        <w:rPr>
          <w:rFonts w:hint="default" w:ascii="Times New Roman" w:hAnsi="Times New Roman" w:eastAsia="方正楷体_GBK"/>
          <w:b w:val="0"/>
          <w:color w:val="333333"/>
          <w:kern w:val="2"/>
          <w:sz w:val="36"/>
          <w:szCs w:val="24"/>
          <w:lang w:val="en-US" w:eastAsia="zh-CN"/>
        </w:rPr>
      </w:pPr>
      <w:r>
        <w:rPr>
          <w:rFonts w:ascii="Times New Roman" w:hAnsi="Times New Roman" w:eastAsia="方正楷体_GBK"/>
          <w:b w:val="0"/>
          <w:color w:val="333333"/>
          <w:kern w:val="2"/>
          <w:sz w:val="36"/>
          <w:szCs w:val="24"/>
        </w:rPr>
        <w:t>2.</w:t>
      </w:r>
      <w:r>
        <w:rPr>
          <w:rFonts w:hint="eastAsia" w:ascii="方正小标宋_GBK" w:hAnsi="方正小标宋_GBK" w:eastAsia="方正楷体_GBK" w:cs="方正小标宋_GBK"/>
          <w:b w:val="0"/>
          <w:sz w:val="36"/>
          <w:szCs w:val="44"/>
          <w:u w:val="none"/>
        </w:rPr>
        <w:t>习近平</w:t>
      </w:r>
      <w:r>
        <w:rPr>
          <w:rFonts w:hint="eastAsia" w:ascii="方正小标宋_GBK" w:hAnsi="方正小标宋_GBK" w:eastAsia="方正楷体_GBK" w:cs="方正小标宋_GBK"/>
          <w:b w:val="0"/>
          <w:sz w:val="36"/>
          <w:szCs w:val="44"/>
          <w:u w:val="none"/>
          <w:lang w:val="en-US" w:eastAsia="zh-CN"/>
        </w:rPr>
        <w:t>总书记</w:t>
      </w:r>
      <w:r>
        <w:rPr>
          <w:rFonts w:hint="eastAsia" w:ascii="方正小标宋_GBK" w:hAnsi="方正小标宋_GBK" w:eastAsia="方正楷体_GBK" w:cs="方正小标宋_GBK"/>
          <w:b w:val="0"/>
          <w:sz w:val="36"/>
          <w:szCs w:val="44"/>
          <w:u w:val="none"/>
        </w:rPr>
        <w:t>对宣传思想文化工作</w:t>
      </w:r>
      <w:r>
        <w:rPr>
          <w:rFonts w:hint="eastAsia" w:ascii="方正小标宋_GBK" w:hAnsi="方正小标宋_GBK" w:eastAsia="方正楷体_GBK" w:cs="方正小标宋_GBK"/>
          <w:b w:val="0"/>
          <w:sz w:val="36"/>
          <w:szCs w:val="44"/>
          <w:u w:val="none"/>
          <w:lang w:val="en-US" w:eastAsia="zh-CN"/>
        </w:rPr>
        <w:t>的</w:t>
      </w:r>
      <w:r>
        <w:rPr>
          <w:rFonts w:hint="eastAsia" w:ascii="方正小标宋_GBK" w:hAnsi="方正小标宋_GBK" w:eastAsia="方正楷体_GBK" w:cs="方正小标宋_GBK"/>
          <w:b w:val="0"/>
          <w:sz w:val="36"/>
          <w:szCs w:val="44"/>
          <w:u w:val="none"/>
        </w:rPr>
        <w:t>重要指示</w:t>
      </w:r>
      <w:r>
        <w:rPr>
          <w:rFonts w:hint="eastAsia" w:ascii="方正小标宋_GBK" w:hAnsi="方正小标宋_GBK" w:eastAsia="方正楷体_GBK" w:cs="方正小标宋_GBK"/>
          <w:b w:val="0"/>
          <w:sz w:val="36"/>
          <w:szCs w:val="44"/>
          <w:u w:val="none"/>
          <w:lang w:val="en-US" w:eastAsia="zh-CN"/>
        </w:rPr>
        <w:t>精神·······················5</w:t>
      </w:r>
    </w:p>
    <w:p>
      <w:pPr>
        <w:pStyle w:val="4"/>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auto"/>
        <w:rPr>
          <w:rFonts w:hint="default" w:eastAsia="方正楷体_GBK" w:cs="宋体"/>
          <w:b w:val="0"/>
          <w:color w:val="333333"/>
          <w:sz w:val="36"/>
          <w:szCs w:val="24"/>
          <w:lang w:val="en-US"/>
        </w:rPr>
      </w:pPr>
      <w:r>
        <w:rPr>
          <w:rFonts w:ascii="Times New Roman" w:hAnsi="Times New Roman" w:eastAsia="方正楷体_GBK"/>
          <w:b w:val="0"/>
          <w:color w:val="333333"/>
          <w:kern w:val="2"/>
          <w:sz w:val="36"/>
          <w:szCs w:val="24"/>
        </w:rPr>
        <w:t>3.</w:t>
      </w:r>
      <w:r>
        <w:rPr>
          <w:rFonts w:hint="eastAsia" w:ascii="微软雅黑" w:hAnsi="微软雅黑" w:eastAsia="方正楷体_GBK" w:cs="微软雅黑"/>
          <w:b w:val="0"/>
          <w:color w:val="333333"/>
          <w:sz w:val="36"/>
          <w:szCs w:val="30"/>
          <w:shd w:val="clear" w:color="auto" w:fill="FFFFFF"/>
        </w:rPr>
        <w:t>习近平总书记</w:t>
      </w:r>
      <w:r>
        <w:rPr>
          <w:rFonts w:hint="eastAsia" w:ascii="微软雅黑" w:hAnsi="微软雅黑" w:eastAsia="方正楷体_GBK" w:cs="微软雅黑"/>
          <w:b w:val="0"/>
          <w:color w:val="333333"/>
          <w:sz w:val="36"/>
          <w:szCs w:val="30"/>
          <w:shd w:val="clear" w:color="auto" w:fill="FFFFFF"/>
          <w:lang w:val="en-US" w:eastAsia="zh-CN"/>
        </w:rPr>
        <w:t>关于“以学正风”的重要要求·····9</w:t>
      </w:r>
    </w:p>
    <w:p>
      <w:pPr>
        <w:spacing w:line="520" w:lineRule="exact"/>
        <w:rPr>
          <w:rFonts w:hint="default" w:ascii="仿宋" w:hAnsi="仿宋" w:eastAsia="方正楷体_GBK"/>
          <w:b w:val="0"/>
          <w:sz w:val="36"/>
          <w:szCs w:val="32"/>
          <w:u w:val="none"/>
          <w:lang w:val="en-US" w:eastAsia="zh-CN"/>
        </w:rPr>
      </w:pPr>
      <w:r>
        <w:rPr>
          <w:rFonts w:hint="eastAsia" w:ascii="微软雅黑" w:hAnsi="微软雅黑" w:eastAsia="方正楷体_GBK" w:cs="微软雅黑"/>
          <w:b w:val="0"/>
          <w:i w:val="0"/>
          <w:iCs w:val="0"/>
          <w:caps w:val="0"/>
          <w:color w:val="333333"/>
          <w:spacing w:val="0"/>
          <w:sz w:val="36"/>
          <w:szCs w:val="30"/>
          <w:shd w:val="clear" w:fill="FFFFFF"/>
          <w:lang w:val="en-US" w:eastAsia="zh-CN"/>
        </w:rPr>
        <w:t>4.</w:t>
      </w:r>
      <w:r>
        <w:rPr>
          <w:rFonts w:hint="eastAsia" w:ascii="仿宋" w:hAnsi="仿宋" w:eastAsia="方正楷体_GBK"/>
          <w:b w:val="0"/>
          <w:sz w:val="36"/>
          <w:szCs w:val="32"/>
          <w:u w:val="none"/>
          <w:lang w:val="en-US" w:eastAsia="zh-CN"/>
        </w:rPr>
        <w:t>习近平总书记关于坚决防止和克服形式主义的重要指示·······················10</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_GBK" w:cs="宋体"/>
          <w:i w:val="0"/>
          <w:iCs w:val="0"/>
          <w:caps w:val="0"/>
          <w:color w:val="333333"/>
          <w:spacing w:val="0"/>
          <w:sz w:val="44"/>
          <w:szCs w:val="24"/>
          <w:shd w:val="clear" w:fill="FFFFFF"/>
        </w:rPr>
      </w:pPr>
      <w:r>
        <w:rPr>
          <w:rFonts w:hint="eastAsia" w:ascii="宋体" w:hAnsi="宋体" w:eastAsia="方正楷体_GBK" w:cs="宋体"/>
          <w:i w:val="0"/>
          <w:iCs w:val="0"/>
          <w:caps w:val="0"/>
          <w:color w:val="333333"/>
          <w:spacing w:val="0"/>
          <w:sz w:val="36"/>
          <w:szCs w:val="24"/>
          <w:shd w:val="clear" w:fill="FFFFFF"/>
        </w:rPr>
        <w:t>习近平在文化传承发展座谈会上强调</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宋体" w:hAnsi="宋体" w:eastAsia="方正仿宋_GBK" w:cs="宋体"/>
          <w:i w:val="0"/>
          <w:iCs w:val="0"/>
          <w:caps w:val="0"/>
          <w:color w:val="333333"/>
          <w:spacing w:val="0"/>
          <w:sz w:val="32"/>
          <w:szCs w:val="24"/>
          <w:shd w:val="clear" w:fill="FFFFFF"/>
        </w:rPr>
      </w:pPr>
      <w:r>
        <w:rPr>
          <w:rFonts w:hint="eastAsia" w:ascii="宋体" w:hAnsi="宋体" w:eastAsia="方正小标宋_GBK" w:cs="宋体"/>
          <w:i w:val="0"/>
          <w:iCs w:val="0"/>
          <w:caps w:val="0"/>
          <w:color w:val="333333"/>
          <w:spacing w:val="0"/>
          <w:sz w:val="44"/>
          <w:szCs w:val="24"/>
          <w:shd w:val="clear" w:fill="FFFFFF"/>
        </w:rPr>
        <w:t>担负起新的文化使命 努力建设中华民族现代文明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宋体"/>
          <w:i w:val="0"/>
          <w:iCs w:val="0"/>
          <w:caps w:val="0"/>
          <w:color w:val="333333"/>
          <w:spacing w:val="0"/>
          <w:sz w:val="32"/>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宋体"/>
          <w:i w:val="0"/>
          <w:iCs w:val="0"/>
          <w:caps w:val="0"/>
          <w:color w:val="333333"/>
          <w:spacing w:val="0"/>
          <w:sz w:val="32"/>
          <w:szCs w:val="24"/>
          <w:shd w:val="clear" w:fill="FFFFFF"/>
        </w:rPr>
      </w:pPr>
      <w:r>
        <w:rPr>
          <w:rFonts w:hint="eastAsia" w:ascii="宋体" w:hAnsi="宋体" w:eastAsia="方正仿宋_GBK" w:cs="宋体"/>
          <w:i w:val="0"/>
          <w:iCs w:val="0"/>
          <w:caps w:val="0"/>
          <w:color w:val="333333"/>
          <w:spacing w:val="0"/>
          <w:sz w:val="32"/>
          <w:szCs w:val="24"/>
          <w:shd w:val="clear" w:fill="FFFFFF"/>
        </w:rPr>
        <w:t>中共中央总书记、国家主席、中央军委主席习近平6月2日在北京出席文化传承发展座谈会并发表重要讲话。他强调，在新的起点上继续推动文化繁荣、建设文化强国、建设中华民族现代文明，是我们在新时代新的文化使命。要坚定文化自信、担当使命、奋发有为，共同努力创造属于我们这个时代的新文化，建设中华民族现代文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宋体"/>
          <w:i w:val="0"/>
          <w:iCs w:val="0"/>
          <w:caps w:val="0"/>
          <w:color w:val="333333"/>
          <w:spacing w:val="0"/>
          <w:sz w:val="32"/>
          <w:szCs w:val="24"/>
          <w:shd w:val="clear" w:fill="FFFFFF"/>
        </w:rPr>
      </w:pPr>
      <w:r>
        <w:rPr>
          <w:rFonts w:hint="eastAsia" w:ascii="宋体" w:hAnsi="宋体" w:eastAsia="方正仿宋_GBK" w:cs="宋体"/>
          <w:i w:val="0"/>
          <w:iCs w:val="0"/>
          <w:caps w:val="0"/>
          <w:color w:val="333333"/>
          <w:spacing w:val="0"/>
          <w:sz w:val="32"/>
          <w:szCs w:val="24"/>
          <w:shd w:val="clear" w:fill="FFFFFF"/>
          <w:lang w:val="en-US" w:eastAsia="zh-CN"/>
        </w:rPr>
        <w:t>习近平</w:t>
      </w:r>
      <w:r>
        <w:rPr>
          <w:rFonts w:hint="eastAsia" w:ascii="宋体" w:hAnsi="宋体" w:eastAsia="方正仿宋_GBK" w:cs="宋体"/>
          <w:i w:val="0"/>
          <w:iCs w:val="0"/>
          <w:caps w:val="0"/>
          <w:color w:val="333333"/>
          <w:spacing w:val="0"/>
          <w:sz w:val="32"/>
          <w:szCs w:val="24"/>
          <w:shd w:val="clear" w:fill="FFFFFF"/>
        </w:rPr>
        <w:t>强调，中国文化源远流长，中华文明博大精深。只有全面深入了解中华文明的历史，才能更有效地推动中华优秀传统文化创造性转化、创新性发展，更有力地推进中国特色社会主义文化建设，建设中华民族现代文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方正仿宋_GBK" w:cs="宋体"/>
          <w:i w:val="0"/>
          <w:iCs w:val="0"/>
          <w:caps w:val="0"/>
          <w:color w:val="333333"/>
          <w:spacing w:val="0"/>
          <w:sz w:val="32"/>
          <w:szCs w:val="24"/>
          <w:shd w:val="clear" w:fill="FFFFFF"/>
        </w:rPr>
      </w:pPr>
      <w:r>
        <w:rPr>
          <w:rFonts w:hint="eastAsia" w:ascii="宋体" w:hAnsi="宋体" w:eastAsia="方正仿宋_GBK" w:cs="宋体"/>
          <w:i w:val="0"/>
          <w:iCs w:val="0"/>
          <w:caps w:val="0"/>
          <w:color w:val="333333"/>
          <w:spacing w:val="0"/>
          <w:sz w:val="32"/>
          <w:szCs w:val="24"/>
          <w:shd w:val="clear" w:fill="FFFFFF"/>
        </w:rPr>
        <w:t>习近平指出，中华优秀传统文化有很多重要元素，共同塑造出中华文明的突出特性。中华文明具有突出的连续性，从根本上决定了中华民族必然走自己的路。如果不从源远流长的历史连续性来认识中国，就不可能理解古代中国，也不可能理解现代中国，更不可能理解未来中国。中华文明具有突出的创新性，从根本上决定了中华民族守正不守旧、尊古不复古的进取精神，决定了中华民族不惧新挑战、勇于接受新事物的无畏品格。中华文明具有突出的统一性，从根本上决定了中华民族各民族文化融为一体、即使遭遇重大挫折也牢固凝聚，决定了国土不可分、国家不可乱、民族不可散、文明不可断的共同信念，决定了国家统一永远是中国核心利益的核心，决定了一个坚强统一的国家是各族人民的命运所系。中华文明具有突出的包容性，从根本上决定了中华民族交往交流交融的历史取向，决定了中国各宗教信仰多元并存的和谐格局，决定了中华文化对世界文明兼收并蓄的开放胸怀。中华文明具有突出的和平性，从根本上决定了中国始终是世界和平的建设者、全球发展的贡献者、国际秩序的维护者，决定了中国不断追求文明交流互鉴而不搞文化霸权，决定了中国不会把自己的价值观念与政治体制强加于人，决定了中国坚持合作、不搞对抗，决不搞“党同伐异”的小圈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宋体"/>
          <w:i w:val="0"/>
          <w:iCs w:val="0"/>
          <w:caps w:val="0"/>
          <w:color w:val="333333"/>
          <w:spacing w:val="0"/>
          <w:sz w:val="32"/>
          <w:szCs w:val="24"/>
          <w:shd w:val="clear" w:fill="FFFFFF"/>
        </w:rPr>
      </w:pPr>
      <w:r>
        <w:rPr>
          <w:rFonts w:hint="eastAsia" w:ascii="宋体" w:hAnsi="宋体" w:eastAsia="方正仿宋_GBK" w:cs="宋体"/>
          <w:i w:val="0"/>
          <w:iCs w:val="0"/>
          <w:caps w:val="0"/>
          <w:color w:val="333333"/>
          <w:spacing w:val="0"/>
          <w:sz w:val="32"/>
          <w:szCs w:val="24"/>
          <w:shd w:val="clear" w:fill="FFFFFF"/>
        </w:rPr>
        <w:t>习近平强调，在五千多年中华文明深厚基础上开辟和发展中国特色社会主义，把马克思主义基本原理同中国具体实际、同中华优秀传统文化相结合是必由之路。这是我们在探索中国特色社会主义道路中得出的规律性的认识，是我们取得成功的最大法宝。第一，“结合”的前提是彼此契合。马克思主义和中华优秀传统文化来源不同，但彼此存在高度的契合性。相互契合才能有机结合。第二，“结合”的结果是互相成就，造就了一个有机统一的新的文化生命体，让马克思主义成为中国的，中华优秀传统文化成为现代的，让经由“结合”而形成的新文化成为中国式现代化的文化形态。第三，“结合”筑牢了道路根基，让中国特色社会主义道路有了更加宏阔深远的历史纵深，拓展了中国特色社会主义道路的文化根基。中国式现代化赋予中华文明以现代力量，中华文明赋予中国式现代化以深厚底蕴。第四，“结合”打开了创新空间，让我们掌握了思想和文化主动，并有力地作用于道路、理论和制度。更重要的是，“第二个结合”是又一次的思想解放，让我们能够在更广阔的文化空间中，充分运用中华优秀传统文化的宝贵资源，探索面向未来的理论和制度创新。第五，“结合”巩固了文化主体性，创立新时代中国特色社会主义思想就是这一文化主体性的最有力体现。“第二个结合”，是我们党对马克思主义中国化时代化历史经验的深刻总结，是对中华文明发展规律的深刻把握，表明我们党对中国道路、理论、制度的认识达到了新高度，表明我们党的历史自信、文化自信达到了新高度，表明我们党在传承中华优秀传统文化中推进文化创新的自觉性达到了新高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宋体"/>
          <w:i w:val="0"/>
          <w:iCs w:val="0"/>
          <w:caps w:val="0"/>
          <w:color w:val="333333"/>
          <w:spacing w:val="0"/>
          <w:sz w:val="32"/>
          <w:szCs w:val="24"/>
          <w:shd w:val="clear" w:fill="FFFFFF"/>
        </w:rPr>
      </w:pPr>
      <w:r>
        <w:rPr>
          <w:rFonts w:hint="eastAsia" w:ascii="宋体" w:hAnsi="宋体" w:eastAsia="方正仿宋_GBK" w:cs="宋体"/>
          <w:i w:val="0"/>
          <w:iCs w:val="0"/>
          <w:caps w:val="0"/>
          <w:color w:val="333333"/>
          <w:spacing w:val="0"/>
          <w:sz w:val="32"/>
          <w:szCs w:val="24"/>
          <w:shd w:val="clear" w:fill="FFFFFF"/>
        </w:rPr>
        <w:t>习近平指出，党的十八大以来，党中央在领导党和人民推进治国理政的实践中，把文化建设摆在全局工作的重要位置，不断深化对文化建设的规律性认识，提出一系列新思想新观点新论断。这些重要观点是新时代党领导文化建设实践经验的理论总结，是做好宣传思想文化工作的根本遵循，必须长期坚持贯彻、不断丰富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宋体"/>
          <w:i w:val="0"/>
          <w:iCs w:val="0"/>
          <w:caps w:val="0"/>
          <w:color w:val="333333"/>
          <w:spacing w:val="0"/>
          <w:sz w:val="32"/>
          <w:szCs w:val="24"/>
          <w:shd w:val="clear" w:fill="FFFFFF"/>
        </w:rPr>
      </w:pPr>
      <w:r>
        <w:rPr>
          <w:rFonts w:hint="eastAsia" w:ascii="宋体" w:hAnsi="宋体" w:eastAsia="方正仿宋_GBK" w:cs="宋体"/>
          <w:i w:val="0"/>
          <w:iCs w:val="0"/>
          <w:caps w:val="0"/>
          <w:color w:val="333333"/>
          <w:spacing w:val="0"/>
          <w:sz w:val="32"/>
          <w:szCs w:val="24"/>
          <w:shd w:val="clear" w:fill="FFFFFF"/>
        </w:rPr>
        <w:t>习近平强调，在新的历史起点上继续推动文化繁荣、建设文化强国、建设中华民族现代文明，要坚定文化自信，坚持走自己的路，立足中华民族伟大历史实践和当代实践，用中国道理总结好中国经验，把中国经验提升为中国理论，实现精神上的独立自主。要秉持开放包容，坚持马克思主义中国化时代化，传承发展中华优秀传统文化，促进外来文化本土化，不断培育和创造新时代中国特色社会主义文化。要坚持守正创新，以守正创新的正气和锐气，赓续历史文脉、谱写当代华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宋体"/>
          <w:i w:val="0"/>
          <w:iCs w:val="0"/>
          <w:caps w:val="0"/>
          <w:color w:val="333333"/>
          <w:spacing w:val="0"/>
          <w:sz w:val="32"/>
          <w:szCs w:val="24"/>
          <w:shd w:val="clear" w:fill="FFFFFF"/>
        </w:rPr>
      </w:pPr>
    </w:p>
    <w:p>
      <w:pPr>
        <w:spacing w:line="520" w:lineRule="exact"/>
        <w:rPr>
          <w:rFonts w:hint="eastAsia" w:ascii="方正小标宋_GBK" w:hAnsi="方正小标宋_GBK" w:eastAsia="方正小标宋_GBK" w:cs="方正小标宋_GBK"/>
          <w:sz w:val="44"/>
          <w:szCs w:val="44"/>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楷体_GBK" w:cs="方正小标宋_GBK"/>
          <w:sz w:val="44"/>
          <w:szCs w:val="44"/>
          <w:u w:val="none"/>
        </w:rPr>
      </w:pPr>
      <w:r>
        <w:rPr>
          <w:rFonts w:hint="eastAsia" w:ascii="方正小标宋_GBK" w:hAnsi="方正小标宋_GBK" w:eastAsia="方正楷体_GBK" w:cs="方正小标宋_GBK"/>
          <w:sz w:val="36"/>
          <w:szCs w:val="44"/>
          <w:u w:val="none"/>
        </w:rPr>
        <w:t>习近平对宣传思想文化工作作出重要指示强调</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sz w:val="44"/>
          <w:szCs w:val="44"/>
          <w:u w:val="none"/>
        </w:rPr>
      </w:pPr>
      <w:r>
        <w:rPr>
          <w:rFonts w:hint="eastAsia" w:ascii="方正小标宋_GBK" w:hAnsi="方正小标宋_GBK" w:eastAsia="方正小标宋_GBK" w:cs="方正小标宋_GBK"/>
          <w:sz w:val="44"/>
          <w:szCs w:val="44"/>
          <w:u w:val="none"/>
        </w:rPr>
        <w:t>坚定文化自信</w:t>
      </w:r>
      <w:r>
        <w:rPr>
          <w:rFonts w:hint="eastAsia" w:ascii="方正小标宋_GBK" w:hAnsi="方正小标宋_GBK" w:eastAsia="方正小标宋_GBK" w:cs="方正小标宋_GBK"/>
          <w:sz w:val="44"/>
          <w:szCs w:val="44"/>
          <w:u w:val="none"/>
          <w:lang w:val="en-US" w:eastAsia="zh-CN"/>
        </w:rPr>
        <w:t xml:space="preserve"> </w:t>
      </w:r>
      <w:r>
        <w:rPr>
          <w:rFonts w:hint="eastAsia" w:ascii="方正小标宋_GBK" w:hAnsi="方正小标宋_GBK" w:eastAsia="方正小标宋_GBK" w:cs="方正小标宋_GBK"/>
          <w:sz w:val="44"/>
          <w:szCs w:val="44"/>
          <w:u w:val="none"/>
        </w:rPr>
        <w:t>秉持开放包容</w:t>
      </w:r>
      <w:r>
        <w:rPr>
          <w:rFonts w:hint="eastAsia" w:ascii="方正小标宋_GBK" w:hAnsi="方正小标宋_GBK" w:eastAsia="方正小标宋_GBK" w:cs="方正小标宋_GBK"/>
          <w:sz w:val="44"/>
          <w:szCs w:val="44"/>
          <w:u w:val="none"/>
          <w:lang w:val="en-US" w:eastAsia="zh-CN"/>
        </w:rPr>
        <w:t xml:space="preserve"> </w:t>
      </w:r>
      <w:r>
        <w:rPr>
          <w:rFonts w:hint="eastAsia" w:ascii="方正小标宋_GBK" w:hAnsi="方正小标宋_GBK" w:eastAsia="方正小标宋_GBK" w:cs="方正小标宋_GBK"/>
          <w:sz w:val="44"/>
          <w:szCs w:val="44"/>
          <w:u w:val="none"/>
        </w:rPr>
        <w:t>坚持守正创新 为全面建设社会主义现代化国家 全面推进中华民族伟大复兴提供坚强思想保证强大精神力量有利文化条件</w:t>
      </w:r>
    </w:p>
    <w:p>
      <w:pPr>
        <w:spacing w:line="520" w:lineRule="exact"/>
        <w:rPr>
          <w:rFonts w:hint="eastAsia" w:ascii="方正小标宋_GBK" w:hAnsi="方正小标宋_GBK" w:eastAsia="方正小标宋_GBK" w:cs="方正小标宋_GBK"/>
          <w:sz w:val="44"/>
          <w:szCs w:val="44"/>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全国宣传思想文化工作会议10月7日至8日在京召开。中共中央总书记、国家主席、中央军委主席习近平对宣传思想文化工作作出重要指示指出，宣传思想文化工作事关党的前途命运，事关国家长治久安，事关民族凝聚力和向心力，是一项极端重要的工作。党的十八大以来，党中央从全局和战略高度，对宣传思想文化工作作出系统谋划和部署，推动新时代宣传思想文化事业取得历史性成就，意识形态领域形势发生全局性、根本性转变，全党全国各族人民文化自信明显增强、精神面貌更加奋发昂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强调，新时代新征程，世界百年未有之大变局加速演进，中华民族伟大复兴进入关键时期，战略机遇和风险挑战并存，宣传思想文化工作面临新形势新任务，必须要有新气象新作为。要坚持以新时代中国特色社会主义思想为指导，全面贯彻党的二十大精神，聚焦用党的创新理论武装全党、教育人民这个首要政治任务，围绕在新的历史起点上继续推动文化繁荣、建设文化强国、建设中华民族现代文明这一新的文化使命，坚定文化自信，秉持开放包容，坚持守正创新，着力加强党对宣传思想文化工作的领导，着力建设具有强大凝聚力和引领力的社会主义意识形态，着力培育和践行社会主义核心价值观，着力提升新闻舆论传播力引导力影响力公信力，着力赓续中华文脉、推动中华优秀传统文化创造性转化和创新性发展，着力推动文化事业和文化产业繁荣发展，着力加强国际传播能力建设、促进文明交流互鉴，充分激发全民族文化创新创造活力，不断巩固全党全国各族人民团结奋斗的共同思想基础，不断提升国家文化软实力和中华文化影响力，为全面建设社会主义现代化国家、全面推进中华民族伟大复兴提供坚强思想保证、强大精神力量、有利文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强调，各级党委（党组）要把做好宣传思想文化工作作为重大政治责任扛在肩上，确保党中央关于文化建设的决策部署落到实处。各级宣传文化部门要强化政治担当，勇于改革创新，敢于善于斗争，不断开创新时代宣传思想文化工作新局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会上传达了习近平重要指示。中共中央政治局常委、中央书记处书记蔡奇出席会议并讲话。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会议指出，习近平总书记的重要指示高屋建瓴、精辟深邃，具有很强的政治性、思想性、指导性，为进一步做好宣传思想文化工作指明了方向，必须深入学习领会、坚决贯彻落实。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会议认为，党的十八大以来，宣传思想文化工作之所以取得历史性成就，最根本就在于有习近平总书记领航掌舵，有习近平新时代中国特色社会主义思想科学指引。习近平总书记在新时代文化建设方面的新思想新观点新论断，内涵十分丰富、论述极为深刻，是新时代党领导文化建设实践经验的理论总结，丰富和发展了马克思主义文化理论，构成了习近平新时代中国特色社会主义思想的文化篇，形成了习近平文化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会议提出，习近平文化思想既有文化理论观点上的创新和突破，又有文化工作布局上的部署要求，明体达用、体用贯通，明确了新时代文化建设的路线图和任务书，标志着我们党对中国特色社会主义文化建设规律的认识达到了新高度，表明我们党的历史自信、文化自信达到了新高度，并在我国社会主义文化建设中展现出了强大伟力，为做好新时代新征程宣传思想文化工作、担负起新的文化使命提供了强大思想武器和科学行动指南。习近平文化思想是一个不断展开的、开放式的思想体系，必将随着实践深入不断丰富发展。要深刻领悟“两个确立”的决定性意义，增强“四个意识”、坚定“四个自信”、做到“两个维护”，持续加强对习近平文化思想的学习、研究、阐释，并自觉贯彻落实到宣传思想文化工作各方面和全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会议强调，要紧紧围绕学习贯彻习近平文化思想，围绕贯彻党的二十大关于文化建设的战略部署，切实增强做好新时代新征程宣传思想文化工作的责任感使命感，推动各项工作落地见效。坚持不懈用习近平新时代中国特色社会主义思想凝心铸魂，在真学真懂真信真用、深化内化转化上下功夫。巩固壮大奋进新时代的主流思想舆论，以强信心为重点加强正面宣传，提高舆论引导能力。广泛践行社会主义核心价值观，改进创新精神文明建设工作。促进文化事业和文化产业繁荣发展，推动中华优秀传统文化保护传承。加强和改进对外宣传工作，增强中华文明传播力影响力。坚决有效防范化解意识形态风险，敢于亮剑、敢于斗争。加强党对宣传思想文化工作的全面领导，落实政治责任，勇于改革创新，强化法治保障，建强干部人才队伍，为担负起新的文化使命提供坚强政治保证。要以钉钉子精神把各项任务要求落到实处，不断增强工作能力本领，提高工作质量效能，在建设社会主义文化强国、建设中华民族现代文明的奋斗和实践中展现新气象新作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none"/>
        </w:rPr>
      </w:pPr>
    </w:p>
    <w:p>
      <w:pPr>
        <w:spacing w:line="520" w:lineRule="exact"/>
        <w:rPr>
          <w:rFonts w:hint="eastAsia" w:ascii="仿宋" w:hAnsi="仿宋" w:eastAsia="方正小标宋_GBK"/>
          <w:sz w:val="44"/>
          <w:szCs w:val="32"/>
          <w:u w:val="none"/>
        </w:rPr>
      </w:pPr>
    </w:p>
    <w:p>
      <w:pPr>
        <w:spacing w:line="520" w:lineRule="exact"/>
        <w:rPr>
          <w:rFonts w:hint="eastAsia" w:ascii="仿宋" w:hAnsi="仿宋" w:eastAsia="方正小标宋_GBK"/>
          <w:sz w:val="44"/>
          <w:szCs w:val="32"/>
          <w:u w:val="none"/>
        </w:rPr>
      </w:pPr>
    </w:p>
    <w:p>
      <w:pPr>
        <w:spacing w:line="520" w:lineRule="exact"/>
        <w:rPr>
          <w:rFonts w:hint="eastAsia" w:ascii="仿宋" w:hAnsi="仿宋" w:eastAsia="方正小标宋_GBK"/>
          <w:sz w:val="44"/>
          <w:szCs w:val="32"/>
          <w:u w:val="none"/>
        </w:rPr>
      </w:pPr>
    </w:p>
    <w:p>
      <w:pPr>
        <w:spacing w:line="520" w:lineRule="exact"/>
        <w:rPr>
          <w:rFonts w:hint="eastAsia" w:ascii="仿宋" w:hAnsi="仿宋" w:eastAsia="方正小标宋_GBK"/>
          <w:sz w:val="44"/>
          <w:szCs w:val="32"/>
          <w:u w:val="none"/>
        </w:rPr>
      </w:pPr>
    </w:p>
    <w:p>
      <w:pPr>
        <w:spacing w:line="520" w:lineRule="exact"/>
        <w:rPr>
          <w:rFonts w:hint="eastAsia" w:ascii="仿宋" w:hAnsi="仿宋" w:eastAsia="方正小标宋_GBK"/>
          <w:sz w:val="44"/>
          <w:szCs w:val="32"/>
          <w:u w:val="none"/>
        </w:rPr>
      </w:pPr>
    </w:p>
    <w:p>
      <w:pPr>
        <w:spacing w:line="520" w:lineRule="exact"/>
        <w:rPr>
          <w:rFonts w:hint="eastAsia" w:ascii="仿宋" w:hAnsi="仿宋" w:eastAsia="方正小标宋_GBK"/>
          <w:sz w:val="44"/>
          <w:szCs w:val="32"/>
          <w:u w:val="none"/>
        </w:rPr>
      </w:pPr>
    </w:p>
    <w:p>
      <w:pPr>
        <w:spacing w:line="520" w:lineRule="exact"/>
        <w:rPr>
          <w:rFonts w:hint="eastAsia" w:ascii="仿宋" w:hAnsi="仿宋" w:eastAsia="方正小标宋_GBK"/>
          <w:sz w:val="44"/>
          <w:szCs w:val="32"/>
          <w:u w:val="none"/>
        </w:rPr>
      </w:pPr>
      <w:r>
        <w:rPr>
          <w:rFonts w:hint="eastAsia" w:ascii="仿宋" w:hAnsi="仿宋" w:eastAsia="方正小标宋_GBK"/>
          <w:sz w:val="44"/>
          <w:szCs w:val="32"/>
          <w:u w:val="none"/>
        </w:rPr>
        <w:t>习近平</w:t>
      </w:r>
      <w:r>
        <w:rPr>
          <w:rFonts w:hint="eastAsia" w:ascii="仿宋" w:hAnsi="仿宋" w:eastAsia="方正小标宋_GBK"/>
          <w:sz w:val="44"/>
          <w:szCs w:val="32"/>
          <w:u w:val="none"/>
          <w:lang w:val="en-US" w:eastAsia="zh-CN"/>
        </w:rPr>
        <w:t>总书记关于“</w:t>
      </w:r>
      <w:r>
        <w:rPr>
          <w:rFonts w:hint="eastAsia" w:ascii="仿宋" w:hAnsi="仿宋" w:eastAsia="方正小标宋_GBK"/>
          <w:sz w:val="44"/>
          <w:szCs w:val="32"/>
          <w:u w:val="none"/>
        </w:rPr>
        <w:t>以学正风</w:t>
      </w:r>
      <w:r>
        <w:rPr>
          <w:rFonts w:hint="eastAsia" w:ascii="仿宋" w:hAnsi="仿宋" w:eastAsia="方正小标宋_GBK"/>
          <w:sz w:val="44"/>
          <w:szCs w:val="32"/>
          <w:u w:val="none"/>
          <w:lang w:val="en-US" w:eastAsia="zh-CN"/>
        </w:rPr>
        <w:t>”的重要</w:t>
      </w:r>
      <w:r>
        <w:rPr>
          <w:rFonts w:hint="eastAsia" w:ascii="仿宋" w:hAnsi="仿宋" w:eastAsia="方正小标宋_GBK"/>
          <w:sz w:val="44"/>
          <w:szCs w:val="32"/>
          <w:u w:val="none"/>
        </w:rPr>
        <w:t>要求</w:t>
      </w:r>
    </w:p>
    <w:p>
      <w:pPr>
        <w:spacing w:line="520" w:lineRule="exact"/>
        <w:ind w:firstLine="640" w:firstLineChars="200"/>
        <w:rPr>
          <w:rFonts w:hint="eastAsia" w:ascii="仿宋" w:hAnsi="仿宋" w:eastAsia="方正仿宋_GBK"/>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6月8日，习近平在内蒙古考察时</w:t>
      </w:r>
      <w:r>
        <w:rPr>
          <w:rFonts w:hint="eastAsia" w:ascii="仿宋" w:hAnsi="仿宋" w:eastAsia="方正仿宋_GBK"/>
          <w:sz w:val="32"/>
          <w:szCs w:val="32"/>
          <w:u w:val="none"/>
          <w:lang w:val="en-US" w:eastAsia="zh-CN"/>
        </w:rPr>
        <w:t>的重要讲话</w:t>
      </w:r>
      <w:r>
        <w:rPr>
          <w:rFonts w:hint="eastAsia" w:ascii="仿宋" w:hAnsi="仿宋" w:eastAsia="方正仿宋_GBK"/>
          <w:sz w:val="32"/>
          <w:szCs w:val="32"/>
          <w:u w:val="none"/>
        </w:rPr>
        <w:t>就以学正风提出</w:t>
      </w:r>
      <w:r>
        <w:rPr>
          <w:rFonts w:hint="eastAsia" w:ascii="仿宋" w:hAnsi="仿宋" w:eastAsia="方正仿宋_GBK"/>
          <w:sz w:val="32"/>
          <w:szCs w:val="32"/>
          <w:u w:val="none"/>
          <w:lang w:val="en-US" w:eastAsia="zh-CN"/>
        </w:rPr>
        <w:t>重要</w:t>
      </w:r>
      <w:r>
        <w:rPr>
          <w:rFonts w:hint="eastAsia" w:ascii="仿宋" w:hAnsi="仿宋" w:eastAsia="方正仿宋_GBK"/>
          <w:sz w:val="32"/>
          <w:szCs w:val="32"/>
          <w:u w:val="none"/>
        </w:rPr>
        <w:t>要求</w:t>
      </w:r>
      <w:r>
        <w:rPr>
          <w:rFonts w:hint="eastAsia" w:ascii="仿宋" w:hAnsi="仿宋" w:eastAsia="方正仿宋_GBK"/>
          <w:sz w:val="32"/>
          <w:szCs w:val="32"/>
          <w:u w:val="none"/>
          <w:lang w:eastAsia="zh-CN"/>
        </w:rPr>
        <w:t>，</w:t>
      </w:r>
      <w:r>
        <w:rPr>
          <w:rFonts w:hint="eastAsia" w:ascii="仿宋" w:hAnsi="仿宋" w:eastAsia="方正仿宋_GBK"/>
          <w:sz w:val="32"/>
          <w:szCs w:val="32"/>
          <w:u w:val="none"/>
        </w:rPr>
        <w:t>习近平强调，通过集中教育推动全党以自我革命精神解决党风方面的突出问题，是一条重要历史经验。人民群众看主题教育是否有成效，最直观的感受是看党风方面存在的问题是否得到解决、党员干部作风是否有明显进步。要抓实以学正风，坚持目标导向和问题导向相结合、学查改相贯通，对标党风要求找差距、对表党性要求查根源、对照党纪要求明举措，增强检视整改实效。要大兴务实之风，抓好调查研究，在察实情、出实招、求实效上下功夫，把工作抓实、基础打实、步子迈实，在力戒形式主义、官僚主义上取得明显实质性进展，以这次主题教育为契机，将调查研究发扬光大。要弘扬清廉之风，教育各级领导干部牢固树立正确权力观，全面查找廉洁风险点，筑牢思想防线，坚守法纪红线。要按照“三不腐”要求健全相关制度、严格执纪，建好护栏。要养成俭朴之风，把生活作风问题作为检视整改的重要内容，督促广大党员干部保持清醒头脑，筑牢贯彻落实中央八项规定及实施细则精神的堤坝。</w:t>
      </w:r>
    </w:p>
    <w:p>
      <w:pPr>
        <w:spacing w:line="520" w:lineRule="exact"/>
        <w:rPr>
          <w:rFonts w:hint="eastAsia" w:ascii="仿宋" w:hAnsi="仿宋" w:eastAsia="仿宋"/>
          <w:sz w:val="32"/>
          <w:szCs w:val="32"/>
          <w:u w:val="single"/>
        </w:rPr>
      </w:pPr>
    </w:p>
    <w:p>
      <w:pPr>
        <w:spacing w:line="520" w:lineRule="exact"/>
        <w:rPr>
          <w:rFonts w:hint="eastAsia" w:ascii="仿宋" w:hAnsi="仿宋" w:eastAsia="方正小标宋_GBK"/>
          <w:sz w:val="44"/>
          <w:szCs w:val="32"/>
          <w:u w:val="none"/>
          <w:lang w:val="en-US" w:eastAsia="zh-CN"/>
        </w:rPr>
      </w:pPr>
    </w:p>
    <w:p>
      <w:pPr>
        <w:spacing w:line="520" w:lineRule="exact"/>
        <w:rPr>
          <w:rFonts w:hint="eastAsia" w:ascii="仿宋" w:hAnsi="仿宋" w:eastAsia="方正小标宋_GBK"/>
          <w:sz w:val="44"/>
          <w:szCs w:val="32"/>
          <w:u w:val="none"/>
          <w:lang w:val="en-US" w:eastAsia="zh-CN"/>
        </w:rPr>
      </w:pPr>
    </w:p>
    <w:p>
      <w:pPr>
        <w:spacing w:line="520" w:lineRule="exact"/>
        <w:rPr>
          <w:rFonts w:hint="eastAsia" w:ascii="仿宋" w:hAnsi="仿宋" w:eastAsia="方正小标宋_GBK"/>
          <w:sz w:val="44"/>
          <w:szCs w:val="32"/>
          <w:u w:val="none"/>
          <w:lang w:val="en-US" w:eastAsia="zh-CN"/>
        </w:rPr>
      </w:pPr>
    </w:p>
    <w:p>
      <w:pPr>
        <w:spacing w:line="520" w:lineRule="exact"/>
        <w:rPr>
          <w:rFonts w:hint="eastAsia" w:ascii="仿宋" w:hAnsi="仿宋" w:eastAsia="方正小标宋_GBK"/>
          <w:sz w:val="44"/>
          <w:szCs w:val="32"/>
          <w:u w:val="none"/>
          <w:lang w:val="en-US" w:eastAsia="zh-CN"/>
        </w:rPr>
      </w:pPr>
    </w:p>
    <w:p>
      <w:pPr>
        <w:spacing w:line="520" w:lineRule="exact"/>
        <w:rPr>
          <w:rFonts w:hint="default" w:ascii="仿宋" w:hAnsi="仿宋" w:eastAsia="方正小标宋_GBK"/>
          <w:sz w:val="44"/>
          <w:szCs w:val="32"/>
          <w:u w:val="none"/>
          <w:lang w:val="en-US" w:eastAsia="zh-CN"/>
        </w:rPr>
      </w:pPr>
      <w:r>
        <w:rPr>
          <w:rFonts w:hint="eastAsia" w:ascii="仿宋" w:hAnsi="仿宋" w:eastAsia="方正小标宋_GBK"/>
          <w:sz w:val="44"/>
          <w:szCs w:val="32"/>
          <w:u w:val="none"/>
          <w:lang w:val="en-US" w:eastAsia="zh-CN"/>
        </w:rPr>
        <w:t>习近平总书记关于坚决防止和克服形式主义的重要指示</w:t>
      </w:r>
    </w:p>
    <w:p>
      <w:pPr>
        <w:spacing w:line="520" w:lineRule="exact"/>
        <w:ind w:firstLine="640" w:firstLineChars="200"/>
        <w:rPr>
          <w:rFonts w:hint="eastAsia" w:ascii="仿宋" w:hAnsi="仿宋" w:eastAsia="仿宋"/>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u w:val="none"/>
        </w:rPr>
      </w:pPr>
      <w:r>
        <w:rPr>
          <w:rFonts w:hint="eastAsia" w:ascii="仿宋" w:hAnsi="仿宋" w:eastAsia="仿宋"/>
          <w:sz w:val="32"/>
          <w:szCs w:val="32"/>
          <w:u w:val="none"/>
        </w:rPr>
        <w:t>10月13日</w:t>
      </w:r>
      <w:r>
        <w:rPr>
          <w:rFonts w:hint="eastAsia" w:ascii="仿宋" w:hAnsi="仿宋" w:eastAsia="仿宋"/>
          <w:sz w:val="32"/>
          <w:szCs w:val="32"/>
          <w:u w:val="none"/>
          <w:lang w:eastAsia="zh-CN"/>
        </w:rPr>
        <w:t>，</w:t>
      </w:r>
      <w:r>
        <w:rPr>
          <w:rFonts w:hint="eastAsia" w:ascii="仿宋" w:hAnsi="仿宋" w:eastAsia="仿宋"/>
          <w:sz w:val="32"/>
          <w:szCs w:val="32"/>
          <w:u w:val="none"/>
        </w:rPr>
        <w:t>中共中央总书记、国家主席、中央军委主席习近平在江西考察时</w:t>
      </w:r>
      <w:r>
        <w:rPr>
          <w:rFonts w:hint="eastAsia" w:ascii="仿宋" w:hAnsi="仿宋" w:eastAsia="仿宋"/>
          <w:sz w:val="32"/>
          <w:szCs w:val="32"/>
          <w:u w:val="none"/>
          <w:lang w:val="en-US" w:eastAsia="zh-CN"/>
        </w:rPr>
        <w:t>的重要讲话中</w:t>
      </w:r>
      <w:r>
        <w:rPr>
          <w:rFonts w:hint="eastAsia" w:ascii="仿宋" w:hAnsi="仿宋" w:eastAsia="仿宋"/>
          <w:sz w:val="32"/>
          <w:szCs w:val="32"/>
          <w:u w:val="none"/>
        </w:rPr>
        <w:t>强调</w:t>
      </w:r>
      <w:r>
        <w:rPr>
          <w:rFonts w:hint="eastAsia" w:ascii="仿宋" w:hAnsi="仿宋" w:eastAsia="仿宋"/>
          <w:sz w:val="32"/>
          <w:szCs w:val="32"/>
          <w:u w:val="none"/>
          <w:lang w:eastAsia="zh-CN"/>
        </w:rPr>
        <w:t>，</w:t>
      </w:r>
      <w:r>
        <w:rPr>
          <w:rFonts w:hint="eastAsia" w:ascii="仿宋" w:hAnsi="仿宋" w:eastAsia="仿宋"/>
          <w:sz w:val="32"/>
          <w:szCs w:val="32"/>
          <w:u w:val="none"/>
        </w:rPr>
        <w:t>要总结运用第一批主题教育的成功经验，高质量开展第二批主题教育，用井冈山精神、苏区精神、长征精神砥砺党员、干部，教育引导党员、干部坚定理想信念、牢记初心使命、积极开拓进取、勇于担当作为。要把实的要求贯穿主题教育全过程，坚决防止和克服形式主义、官僚主义，实实在在抓好理论学习和调查研究，实实在在检视整改突出问题，实实在在办好惠民利民实事，用实干推动发展、取信于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none"/>
          <w:lang w:eastAsia="zh-CN"/>
        </w:rPr>
      </w:pPr>
      <w:r>
        <w:rPr>
          <w:rFonts w:hint="eastAsia" w:ascii="仿宋" w:hAnsi="仿宋" w:eastAsia="方正仿宋_GBK"/>
          <w:sz w:val="32"/>
          <w:szCs w:val="32"/>
          <w:u w:val="none"/>
        </w:rPr>
        <w:t>坚决反对形式主义、官僚主义</w:t>
      </w:r>
      <w:r>
        <w:rPr>
          <w:rFonts w:hint="eastAsia" w:ascii="仿宋" w:hAnsi="仿宋" w:eastAsia="方正仿宋_GBK"/>
          <w:sz w:val="32"/>
          <w:szCs w:val="32"/>
          <w:u w:val="none"/>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52D7932"/>
    <w:rsid w:val="053D6021"/>
    <w:rsid w:val="05F6741F"/>
    <w:rsid w:val="061F3006"/>
    <w:rsid w:val="07C17A2D"/>
    <w:rsid w:val="0871354E"/>
    <w:rsid w:val="096A71C1"/>
    <w:rsid w:val="0A231753"/>
    <w:rsid w:val="0BD217A9"/>
    <w:rsid w:val="0C240B35"/>
    <w:rsid w:val="0DBA3D6A"/>
    <w:rsid w:val="0ECE2D38"/>
    <w:rsid w:val="0EF57CC1"/>
    <w:rsid w:val="0F086F83"/>
    <w:rsid w:val="0F380958"/>
    <w:rsid w:val="0FED1CA4"/>
    <w:rsid w:val="11066024"/>
    <w:rsid w:val="12E11222"/>
    <w:rsid w:val="13B10CB7"/>
    <w:rsid w:val="13D36F5C"/>
    <w:rsid w:val="14CB3EF3"/>
    <w:rsid w:val="15BA5E62"/>
    <w:rsid w:val="15E21990"/>
    <w:rsid w:val="160D5DA1"/>
    <w:rsid w:val="179157A3"/>
    <w:rsid w:val="17C12955"/>
    <w:rsid w:val="181B6F29"/>
    <w:rsid w:val="189B43CD"/>
    <w:rsid w:val="18C503D3"/>
    <w:rsid w:val="1A7B74C2"/>
    <w:rsid w:val="1AFF5B21"/>
    <w:rsid w:val="1B4E7DA2"/>
    <w:rsid w:val="1C2B7608"/>
    <w:rsid w:val="1CAC2CEB"/>
    <w:rsid w:val="1CD4110A"/>
    <w:rsid w:val="1CD957C5"/>
    <w:rsid w:val="1CE30CFE"/>
    <w:rsid w:val="1CFC2AFC"/>
    <w:rsid w:val="1D59700D"/>
    <w:rsid w:val="1D725F5D"/>
    <w:rsid w:val="1D9458F9"/>
    <w:rsid w:val="1E2C3A69"/>
    <w:rsid w:val="1EE824CB"/>
    <w:rsid w:val="1F464F1D"/>
    <w:rsid w:val="1F9309E4"/>
    <w:rsid w:val="214A12BC"/>
    <w:rsid w:val="21F949EC"/>
    <w:rsid w:val="228901DA"/>
    <w:rsid w:val="22B03DF1"/>
    <w:rsid w:val="232F0744"/>
    <w:rsid w:val="238E0821"/>
    <w:rsid w:val="23A414B2"/>
    <w:rsid w:val="23BD68E4"/>
    <w:rsid w:val="23E53865"/>
    <w:rsid w:val="247505EC"/>
    <w:rsid w:val="247B5388"/>
    <w:rsid w:val="25B9208A"/>
    <w:rsid w:val="262A3C3F"/>
    <w:rsid w:val="266C2287"/>
    <w:rsid w:val="266D5F07"/>
    <w:rsid w:val="26D7708D"/>
    <w:rsid w:val="27896759"/>
    <w:rsid w:val="27A2659C"/>
    <w:rsid w:val="28F2511F"/>
    <w:rsid w:val="29BD0FF3"/>
    <w:rsid w:val="29D12643"/>
    <w:rsid w:val="2A7D2E1F"/>
    <w:rsid w:val="2A986B4B"/>
    <w:rsid w:val="2AA23F74"/>
    <w:rsid w:val="2CB40005"/>
    <w:rsid w:val="2CB971F0"/>
    <w:rsid w:val="2CBE1DC6"/>
    <w:rsid w:val="2DAF3289"/>
    <w:rsid w:val="2DD678F6"/>
    <w:rsid w:val="2E1315F9"/>
    <w:rsid w:val="2E5132D0"/>
    <w:rsid w:val="2F255E91"/>
    <w:rsid w:val="2F412CC3"/>
    <w:rsid w:val="30462A25"/>
    <w:rsid w:val="307514AA"/>
    <w:rsid w:val="31F33D41"/>
    <w:rsid w:val="32B231A2"/>
    <w:rsid w:val="33092D73"/>
    <w:rsid w:val="334A4EA7"/>
    <w:rsid w:val="33A07DD7"/>
    <w:rsid w:val="33A47FC1"/>
    <w:rsid w:val="35036DA7"/>
    <w:rsid w:val="36422342"/>
    <w:rsid w:val="36B24084"/>
    <w:rsid w:val="36CD76A4"/>
    <w:rsid w:val="37360D3C"/>
    <w:rsid w:val="37415D70"/>
    <w:rsid w:val="383E1E6B"/>
    <w:rsid w:val="39837AA4"/>
    <w:rsid w:val="39B705FE"/>
    <w:rsid w:val="3A5B5202"/>
    <w:rsid w:val="3A9479A4"/>
    <w:rsid w:val="3AF46C53"/>
    <w:rsid w:val="3B001AF7"/>
    <w:rsid w:val="3B185E53"/>
    <w:rsid w:val="3B906A69"/>
    <w:rsid w:val="3BA269CE"/>
    <w:rsid w:val="3C9961AA"/>
    <w:rsid w:val="3CB0460A"/>
    <w:rsid w:val="3D3C2DB0"/>
    <w:rsid w:val="3DE834E7"/>
    <w:rsid w:val="3F784A6A"/>
    <w:rsid w:val="3F991F98"/>
    <w:rsid w:val="40097DE1"/>
    <w:rsid w:val="40DF36C5"/>
    <w:rsid w:val="40E87A97"/>
    <w:rsid w:val="42B50D6E"/>
    <w:rsid w:val="436F736F"/>
    <w:rsid w:val="43DC0F17"/>
    <w:rsid w:val="4483766C"/>
    <w:rsid w:val="466C29EC"/>
    <w:rsid w:val="470B3DD9"/>
    <w:rsid w:val="478D478C"/>
    <w:rsid w:val="48C460B2"/>
    <w:rsid w:val="4B6A140C"/>
    <w:rsid w:val="4BC27F46"/>
    <w:rsid w:val="4BEC1DDD"/>
    <w:rsid w:val="4D0C020B"/>
    <w:rsid w:val="4D2A7A71"/>
    <w:rsid w:val="4EEB5C5A"/>
    <w:rsid w:val="518554F2"/>
    <w:rsid w:val="52133074"/>
    <w:rsid w:val="523A6FEF"/>
    <w:rsid w:val="5247144C"/>
    <w:rsid w:val="525427A7"/>
    <w:rsid w:val="52686C3E"/>
    <w:rsid w:val="53EC4294"/>
    <w:rsid w:val="541D2F93"/>
    <w:rsid w:val="541F5387"/>
    <w:rsid w:val="54E32311"/>
    <w:rsid w:val="557114ED"/>
    <w:rsid w:val="55A925F0"/>
    <w:rsid w:val="560650D6"/>
    <w:rsid w:val="57E17297"/>
    <w:rsid w:val="581367DD"/>
    <w:rsid w:val="58D5183E"/>
    <w:rsid w:val="58FA56B8"/>
    <w:rsid w:val="5B5C1DE6"/>
    <w:rsid w:val="5C840D72"/>
    <w:rsid w:val="5CAD66F9"/>
    <w:rsid w:val="5E503B1F"/>
    <w:rsid w:val="5EE96010"/>
    <w:rsid w:val="5F817B60"/>
    <w:rsid w:val="5F9C7ECA"/>
    <w:rsid w:val="5FB4720D"/>
    <w:rsid w:val="5FD066D4"/>
    <w:rsid w:val="60113B56"/>
    <w:rsid w:val="631C6A24"/>
    <w:rsid w:val="63827168"/>
    <w:rsid w:val="6445166F"/>
    <w:rsid w:val="64643F69"/>
    <w:rsid w:val="648D2121"/>
    <w:rsid w:val="64D56AC7"/>
    <w:rsid w:val="65B81C3B"/>
    <w:rsid w:val="6709209A"/>
    <w:rsid w:val="678412C7"/>
    <w:rsid w:val="684A5A09"/>
    <w:rsid w:val="68953D9E"/>
    <w:rsid w:val="68CA6639"/>
    <w:rsid w:val="6A682568"/>
    <w:rsid w:val="6BBF0FB6"/>
    <w:rsid w:val="6BBF671B"/>
    <w:rsid w:val="6C2C78EB"/>
    <w:rsid w:val="6C812EDF"/>
    <w:rsid w:val="6CB2749B"/>
    <w:rsid w:val="6D5A7586"/>
    <w:rsid w:val="6D5C0ABE"/>
    <w:rsid w:val="6E0D5543"/>
    <w:rsid w:val="6E607B50"/>
    <w:rsid w:val="6F8F4A46"/>
    <w:rsid w:val="71430EF8"/>
    <w:rsid w:val="71B900FC"/>
    <w:rsid w:val="720C414D"/>
    <w:rsid w:val="728A78D1"/>
    <w:rsid w:val="72CA4A17"/>
    <w:rsid w:val="73234F64"/>
    <w:rsid w:val="73624321"/>
    <w:rsid w:val="73626CC3"/>
    <w:rsid w:val="738A6DC3"/>
    <w:rsid w:val="74A52426"/>
    <w:rsid w:val="74D65D56"/>
    <w:rsid w:val="75F94AAB"/>
    <w:rsid w:val="776354E4"/>
    <w:rsid w:val="77A97103"/>
    <w:rsid w:val="79CF3EE2"/>
    <w:rsid w:val="7A4053E3"/>
    <w:rsid w:val="7B9D08A8"/>
    <w:rsid w:val="7C485E34"/>
    <w:rsid w:val="7CA86AD4"/>
    <w:rsid w:val="7D2749BA"/>
    <w:rsid w:val="7E0C3B7F"/>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2976</Words>
  <Characters>2985</Characters>
  <Lines>161</Lines>
  <Paragraphs>45</Paragraphs>
  <TotalTime>13</TotalTime>
  <ScaleCrop>false</ScaleCrop>
  <LinksUpToDate>false</LinksUpToDate>
  <CharactersWithSpaces>3136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2023-10-19T00:30:00Z</cp:lastPrinted>
  <dcterms:modified xsi:type="dcterms:W3CDTF">2023-11-18T08:42:11Z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844BEF17F41C4CF4BF4132771F7314A3</vt:lpwstr>
  </property>
</Properties>
</file>